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F94478" w14:textId="77777777" w:rsidR="00116359" w:rsidRDefault="00796371" w:rsidP="00116359">
      <w:pPr>
        <w:keepNext/>
        <w:keepLines/>
        <w:spacing w:before="240" w:after="120" w:line="240" w:lineRule="auto"/>
        <w:jc w:val="both"/>
        <w:outlineLvl w:val="0"/>
        <w:rPr>
          <w:rFonts w:ascii="Cambria" w:eastAsia="Times New Roman" w:hAnsi="Cambria" w:cs="Times New Roman"/>
          <w:b/>
          <w:bCs/>
          <w:kern w:val="32"/>
          <w:sz w:val="32"/>
          <w:szCs w:val="32"/>
          <w:lang w:eastAsia="en-CA"/>
        </w:rPr>
      </w:pPr>
      <w:r w:rsidRPr="00796371">
        <w:rPr>
          <w:rFonts w:asciiTheme="majorBidi" w:eastAsia="Times New Roman" w:hAnsiTheme="majorBidi" w:cstheme="majorBidi"/>
          <w:b/>
          <w:bCs/>
          <w:kern w:val="32"/>
          <w:sz w:val="32"/>
          <w:szCs w:val="32"/>
          <w:lang w:eastAsia="en-CA"/>
        </w:rPr>
        <w:t xml:space="preserve">Efficient One-Pot Synthesis of 1,4-Dihydropyridine and </w:t>
      </w:r>
      <w:proofErr w:type="spellStart"/>
      <w:r w:rsidRPr="00796371">
        <w:rPr>
          <w:rFonts w:asciiTheme="majorBidi" w:eastAsia="Times New Roman" w:hAnsiTheme="majorBidi" w:cstheme="majorBidi"/>
          <w:b/>
          <w:bCs/>
          <w:kern w:val="32"/>
          <w:sz w:val="32"/>
          <w:szCs w:val="32"/>
          <w:lang w:eastAsia="en-CA"/>
        </w:rPr>
        <w:t>Polyhydroquinoline</w:t>
      </w:r>
      <w:proofErr w:type="spellEnd"/>
      <w:r w:rsidRPr="00796371">
        <w:rPr>
          <w:rFonts w:asciiTheme="majorBidi" w:eastAsia="Times New Roman" w:hAnsiTheme="majorBidi" w:cstheme="majorBidi"/>
          <w:b/>
          <w:bCs/>
          <w:kern w:val="32"/>
          <w:sz w:val="32"/>
          <w:szCs w:val="32"/>
          <w:lang w:eastAsia="en-CA"/>
        </w:rPr>
        <w:t xml:space="preserve"> Derivatives using </w:t>
      </w:r>
      <w:proofErr w:type="spellStart"/>
      <w:r w:rsidRPr="00796371">
        <w:rPr>
          <w:rFonts w:asciiTheme="majorBidi" w:eastAsia="Times New Roman" w:hAnsiTheme="majorBidi" w:cstheme="majorBidi"/>
          <w:b/>
          <w:bCs/>
          <w:kern w:val="32"/>
          <w:sz w:val="32"/>
          <w:szCs w:val="32"/>
          <w:lang w:eastAsia="en-CA"/>
        </w:rPr>
        <w:t>Sulfanilic</w:t>
      </w:r>
      <w:proofErr w:type="spellEnd"/>
      <w:r w:rsidRPr="00796371">
        <w:rPr>
          <w:rFonts w:asciiTheme="majorBidi" w:eastAsia="Times New Roman" w:hAnsiTheme="majorBidi" w:cstheme="majorBidi"/>
          <w:b/>
          <w:bCs/>
          <w:kern w:val="32"/>
          <w:sz w:val="32"/>
          <w:szCs w:val="32"/>
          <w:lang w:eastAsia="en-CA"/>
        </w:rPr>
        <w:t xml:space="preserve"> acid-functionalized boehmite nano-particles as an organic-inorganic hybrid catalyst</w:t>
      </w:r>
    </w:p>
    <w:p w14:paraId="22C4714F" w14:textId="77777777" w:rsidR="006B0F56" w:rsidRPr="006B0F56" w:rsidRDefault="006B0F56" w:rsidP="006B0F56">
      <w:pPr>
        <w:pStyle w:val="BGKeywords"/>
        <w:rPr>
          <w:bCs/>
        </w:rPr>
      </w:pPr>
      <w:r w:rsidRPr="006B0F56">
        <w:rPr>
          <w:bCs/>
        </w:rPr>
        <w:t xml:space="preserve">Mohammad </w:t>
      </w:r>
      <w:proofErr w:type="gramStart"/>
      <w:r w:rsidRPr="006B0F56">
        <w:rPr>
          <w:bCs/>
        </w:rPr>
        <w:t xml:space="preserve">Reza  </w:t>
      </w:r>
      <w:proofErr w:type="spellStart"/>
      <w:r w:rsidRPr="006B0F56">
        <w:rPr>
          <w:bCs/>
        </w:rPr>
        <w:t>Khodabakhshi</w:t>
      </w:r>
      <w:proofErr w:type="spellEnd"/>
      <w:proofErr w:type="gramEnd"/>
      <w:r w:rsidRPr="006B0F56">
        <w:rPr>
          <w:bCs/>
        </w:rPr>
        <w:t xml:space="preserve"> </w:t>
      </w:r>
      <w:r w:rsidRPr="006B0F56">
        <w:rPr>
          <w:bCs/>
          <w:vertAlign w:val="superscript"/>
        </w:rPr>
        <w:t xml:space="preserve">a </w:t>
      </w:r>
      <w:r w:rsidRPr="006B0F56">
        <w:rPr>
          <w:bCs/>
        </w:rPr>
        <w:t xml:space="preserve">, </w:t>
      </w:r>
      <w:r w:rsidRPr="006B0F56">
        <w:t xml:space="preserve">Mostafa </w:t>
      </w:r>
      <w:proofErr w:type="spellStart"/>
      <w:r w:rsidRPr="006B0F56">
        <w:t>Kiamehr</w:t>
      </w:r>
      <w:proofErr w:type="spellEnd"/>
      <w:r w:rsidR="00F103F9">
        <w:rPr>
          <w:vertAlign w:val="superscript"/>
        </w:rPr>
        <w:t xml:space="preserve"> </w:t>
      </w:r>
      <w:r w:rsidRPr="006B0F56">
        <w:rPr>
          <w:vertAlign w:val="superscript"/>
        </w:rPr>
        <w:t>b</w:t>
      </w:r>
      <w:r w:rsidR="00F103F9">
        <w:rPr>
          <w:bCs/>
        </w:rPr>
        <w:t xml:space="preserve">, </w:t>
      </w:r>
      <w:proofErr w:type="spellStart"/>
      <w:r w:rsidR="00F103F9">
        <w:rPr>
          <w:bCs/>
        </w:rPr>
        <w:t>Ramin</w:t>
      </w:r>
      <w:proofErr w:type="spellEnd"/>
      <w:r w:rsidR="00F103F9">
        <w:rPr>
          <w:bCs/>
        </w:rPr>
        <w:t xml:space="preserve"> </w:t>
      </w:r>
      <w:proofErr w:type="spellStart"/>
      <w:r w:rsidR="00F103F9">
        <w:rPr>
          <w:bCs/>
        </w:rPr>
        <w:t>Karimian</w:t>
      </w:r>
      <w:proofErr w:type="spellEnd"/>
      <w:r w:rsidR="00F103F9">
        <w:rPr>
          <w:bCs/>
        </w:rPr>
        <w:t xml:space="preserve"> </w:t>
      </w:r>
      <w:r w:rsidR="00F103F9" w:rsidRPr="00F103F9">
        <w:rPr>
          <w:bCs/>
          <w:vertAlign w:val="superscript"/>
        </w:rPr>
        <w:t>c</w:t>
      </w:r>
    </w:p>
    <w:p w14:paraId="653BA2A3" w14:textId="77777777" w:rsidR="006B0F56" w:rsidRPr="006B0F56" w:rsidRDefault="006B0F56" w:rsidP="006B0F56">
      <w:pPr>
        <w:pStyle w:val="BGKeywords"/>
      </w:pPr>
      <w:proofErr w:type="spellStart"/>
      <w:proofErr w:type="gramStart"/>
      <w:r w:rsidRPr="006B0F56">
        <w:rPr>
          <w:vertAlign w:val="superscript"/>
        </w:rPr>
        <w:t>a</w:t>
      </w:r>
      <w:proofErr w:type="spellEnd"/>
      <w:proofErr w:type="gramEnd"/>
      <w:r w:rsidRPr="006B0F56">
        <w:t xml:space="preserve"> </w:t>
      </w:r>
      <w:r w:rsidRPr="006B0F56">
        <w:rPr>
          <w:iCs/>
        </w:rPr>
        <w:t xml:space="preserve">Applied Biotechnology Research Center, </w:t>
      </w:r>
      <w:proofErr w:type="spellStart"/>
      <w:r w:rsidRPr="006B0F56">
        <w:rPr>
          <w:iCs/>
        </w:rPr>
        <w:t>Baqiyatallah</w:t>
      </w:r>
      <w:proofErr w:type="spellEnd"/>
      <w:r w:rsidRPr="006B0F56">
        <w:rPr>
          <w:iCs/>
        </w:rPr>
        <w:t xml:space="preserve"> University of Medical Sciences, Tehran, Iran</w:t>
      </w:r>
      <w:r w:rsidRPr="006B0F56">
        <w:t xml:space="preserve">. </w:t>
      </w:r>
      <w:r w:rsidRPr="006B0F56">
        <w:rPr>
          <w:lang w:val="en-GB"/>
        </w:rPr>
        <w:t xml:space="preserve">E-mail: </w:t>
      </w:r>
      <w:hyperlink r:id="rId7" w:history="1">
        <w:r w:rsidRPr="006B0F56">
          <w:rPr>
            <w:rStyle w:val="Hyperlink"/>
          </w:rPr>
          <w:t>Khodabakhshi2002@gmail.com</w:t>
        </w:r>
      </w:hyperlink>
    </w:p>
    <w:p w14:paraId="3BDB373C" w14:textId="77777777" w:rsidR="006B0F56" w:rsidRDefault="006B0F56" w:rsidP="006B0F56">
      <w:pPr>
        <w:pStyle w:val="BGKeywords"/>
      </w:pPr>
      <w:r w:rsidRPr="006B0F56">
        <w:rPr>
          <w:vertAlign w:val="superscript"/>
        </w:rPr>
        <w:t>b</w:t>
      </w:r>
      <w:r w:rsidR="00F103F9">
        <w:t xml:space="preserve"> </w:t>
      </w:r>
      <w:r w:rsidRPr="006B0F56">
        <w:t>Department of Chemistry, Faculty of Science, University of Qom, Ghadir Blvd, P. O. Box 37146-6611, Qom, Iran</w:t>
      </w:r>
    </w:p>
    <w:p w14:paraId="63E2C17A" w14:textId="77777777" w:rsidR="00F103F9" w:rsidRPr="00580DC5" w:rsidRDefault="00F103F9" w:rsidP="00F103F9">
      <w:pPr>
        <w:jc w:val="both"/>
        <w:rPr>
          <w:rFonts w:asciiTheme="majorBidi" w:hAnsiTheme="majorBidi" w:cstheme="majorBidi"/>
          <w:iCs/>
          <w:sz w:val="24"/>
          <w:szCs w:val="24"/>
        </w:rPr>
      </w:pPr>
      <w:r w:rsidRPr="00580DC5">
        <w:rPr>
          <w:rFonts w:asciiTheme="majorBidi" w:hAnsiTheme="majorBidi" w:cstheme="majorBidi"/>
          <w:iCs/>
          <w:sz w:val="24"/>
          <w:szCs w:val="24"/>
          <w:vertAlign w:val="superscript"/>
        </w:rPr>
        <w:t>c</w:t>
      </w:r>
      <w:r>
        <w:rPr>
          <w:rFonts w:asciiTheme="majorBidi" w:hAnsiTheme="majorBidi" w:cstheme="majorBidi"/>
          <w:iCs/>
          <w:sz w:val="24"/>
          <w:szCs w:val="24"/>
        </w:rPr>
        <w:t xml:space="preserve"> </w:t>
      </w:r>
      <w:r w:rsidRPr="00F103F9">
        <w:rPr>
          <w:rFonts w:asciiTheme="majorBidi" w:eastAsia="Times New Roman" w:hAnsiTheme="majorBidi" w:cstheme="majorBidi"/>
          <w:iCs/>
          <w:kern w:val="22"/>
          <w:sz w:val="24"/>
          <w:szCs w:val="24"/>
          <w:lang w:bidi="en-US"/>
        </w:rPr>
        <w:t>Chemical Injuries Research Center, Systems Biology and poisonings institute</w:t>
      </w:r>
      <w:r>
        <w:rPr>
          <w:rFonts w:asciiTheme="majorBidi" w:hAnsiTheme="majorBidi" w:cstheme="majorBidi"/>
          <w:iCs/>
          <w:sz w:val="24"/>
          <w:szCs w:val="24"/>
        </w:rPr>
        <w:t xml:space="preserve">, </w:t>
      </w:r>
      <w:proofErr w:type="spellStart"/>
      <w:r w:rsidRPr="00580DC5">
        <w:rPr>
          <w:rFonts w:asciiTheme="majorBidi" w:hAnsiTheme="majorBidi" w:cstheme="majorBidi"/>
          <w:iCs/>
          <w:sz w:val="24"/>
          <w:szCs w:val="24"/>
        </w:rPr>
        <w:t>Baqiyatallah</w:t>
      </w:r>
      <w:proofErr w:type="spellEnd"/>
      <w:r w:rsidRPr="00580DC5">
        <w:rPr>
          <w:rFonts w:asciiTheme="majorBidi" w:hAnsiTheme="majorBidi" w:cstheme="majorBidi"/>
          <w:iCs/>
          <w:sz w:val="24"/>
          <w:szCs w:val="24"/>
        </w:rPr>
        <w:t xml:space="preserve"> </w:t>
      </w:r>
      <w:r>
        <w:rPr>
          <w:rFonts w:asciiTheme="majorBidi" w:hAnsiTheme="majorBidi" w:cstheme="majorBidi"/>
          <w:iCs/>
          <w:sz w:val="24"/>
          <w:szCs w:val="24"/>
        </w:rPr>
        <w:t xml:space="preserve">  </w:t>
      </w:r>
      <w:r w:rsidRPr="00580DC5">
        <w:rPr>
          <w:rFonts w:asciiTheme="majorBidi" w:hAnsiTheme="majorBidi" w:cstheme="majorBidi"/>
          <w:iCs/>
          <w:sz w:val="24"/>
          <w:szCs w:val="24"/>
        </w:rPr>
        <w:t>University of Medical Sciences, Tehran</w:t>
      </w:r>
      <w:r>
        <w:rPr>
          <w:rFonts w:asciiTheme="majorBidi" w:hAnsiTheme="majorBidi" w:cstheme="majorBidi"/>
          <w:iCs/>
          <w:sz w:val="24"/>
          <w:szCs w:val="24"/>
        </w:rPr>
        <w:t xml:space="preserve"> Iran</w:t>
      </w:r>
    </w:p>
    <w:p w14:paraId="0D254681" w14:textId="77777777" w:rsidR="00F103F9" w:rsidRPr="00F103F9" w:rsidRDefault="00F103F9" w:rsidP="00F103F9">
      <w:pPr>
        <w:rPr>
          <w:lang w:bidi="en-US"/>
        </w:rPr>
      </w:pPr>
    </w:p>
    <w:p w14:paraId="6A0E8CE4" w14:textId="77777777" w:rsidR="00DD4E30" w:rsidRDefault="00DD4E30" w:rsidP="00116359">
      <w:pPr>
        <w:rPr>
          <w:rStyle w:val="fontstyle01"/>
        </w:rPr>
      </w:pPr>
    </w:p>
    <w:p w14:paraId="4B3FF25A" w14:textId="77777777" w:rsidR="00116359" w:rsidRDefault="00116359" w:rsidP="00DD4E30">
      <w:pPr>
        <w:rPr>
          <w:rFonts w:ascii="TimesNewRomanPS-BoldMT" w:hAnsi="TimesNewRomanPS-BoldMT"/>
          <w:b/>
          <w:bCs/>
          <w:color w:val="000000"/>
          <w:sz w:val="24"/>
          <w:szCs w:val="24"/>
        </w:rPr>
      </w:pPr>
      <w:r w:rsidRPr="00C9449F">
        <w:rPr>
          <w:rFonts w:ascii="TimesNewRomanPS-BoldMT" w:hAnsi="TimesNewRomanPS-BoldMT"/>
          <w:b/>
          <w:bCs/>
          <w:color w:val="000000"/>
          <w:sz w:val="24"/>
          <w:szCs w:val="24"/>
        </w:rPr>
        <w:t>Experimental section</w:t>
      </w:r>
    </w:p>
    <w:p w14:paraId="6F413345" w14:textId="77777777" w:rsidR="00116359" w:rsidRDefault="00116359" w:rsidP="001D1004">
      <w:pPr>
        <w:rPr>
          <w:rFonts w:ascii="TimesNewRomanPS-BoldMT" w:hAnsi="TimesNewRomanPS-BoldMT"/>
          <w:b/>
          <w:bCs/>
          <w:color w:val="000000"/>
          <w:sz w:val="24"/>
          <w:szCs w:val="24"/>
        </w:rPr>
      </w:pPr>
      <w:r w:rsidRPr="00C9449F">
        <w:rPr>
          <w:rFonts w:asciiTheme="majorBidi" w:hAnsiTheme="majorBidi" w:cstheme="majorBidi"/>
          <w:b/>
          <w:bCs/>
          <w:color w:val="000000"/>
          <w:sz w:val="24"/>
          <w:szCs w:val="24"/>
        </w:rPr>
        <w:t>General Information</w:t>
      </w:r>
      <w:r>
        <w:rPr>
          <w:rFonts w:ascii="TimesNewRomanPS-BoldMT" w:hAnsi="TimesNewRomanPS-BoldMT"/>
          <w:b/>
          <w:bCs/>
          <w:color w:val="000000"/>
          <w:sz w:val="24"/>
          <w:szCs w:val="24"/>
        </w:rPr>
        <w:t>……………………………………………………………….………….S</w:t>
      </w:r>
      <w:r w:rsidR="001D1004">
        <w:rPr>
          <w:rFonts w:ascii="TimesNewRomanPS-BoldMT" w:hAnsi="TimesNewRomanPS-BoldMT"/>
          <w:b/>
          <w:bCs/>
          <w:color w:val="000000"/>
          <w:sz w:val="24"/>
          <w:szCs w:val="24"/>
        </w:rPr>
        <w:t>3</w:t>
      </w:r>
    </w:p>
    <w:p w14:paraId="3358D055" w14:textId="77777777" w:rsidR="00116359" w:rsidRDefault="00116359" w:rsidP="001D1004">
      <w:pPr>
        <w:rPr>
          <w:rFonts w:asciiTheme="majorBidi" w:hAnsiTheme="majorBidi" w:cstheme="majorBidi"/>
          <w:b/>
          <w:bCs/>
          <w:sz w:val="24"/>
          <w:szCs w:val="24"/>
          <w:lang w:val="en-GB"/>
        </w:rPr>
      </w:pPr>
      <w:r w:rsidRPr="00C9449F">
        <w:rPr>
          <w:rFonts w:asciiTheme="majorBidi" w:hAnsiTheme="majorBidi" w:cstheme="majorBidi"/>
          <w:b/>
          <w:bCs/>
          <w:sz w:val="24"/>
          <w:szCs w:val="24"/>
          <w:lang w:val="en-GB"/>
        </w:rPr>
        <w:t>General procedure for preparation of the BNPs</w:t>
      </w:r>
      <w:r>
        <w:rPr>
          <w:rFonts w:asciiTheme="majorBidi" w:hAnsiTheme="majorBidi" w:cstheme="majorBidi"/>
          <w:b/>
          <w:bCs/>
          <w:sz w:val="24"/>
          <w:szCs w:val="24"/>
          <w:lang w:val="en-GB"/>
        </w:rPr>
        <w:t>………………………………….…………S</w:t>
      </w:r>
      <w:r w:rsidR="001D1004">
        <w:rPr>
          <w:rFonts w:asciiTheme="majorBidi" w:hAnsiTheme="majorBidi" w:cstheme="majorBidi"/>
          <w:b/>
          <w:bCs/>
          <w:sz w:val="24"/>
          <w:szCs w:val="24"/>
          <w:lang w:val="en-GB"/>
        </w:rPr>
        <w:t>3</w:t>
      </w:r>
    </w:p>
    <w:p w14:paraId="713D26DD" w14:textId="77777777" w:rsidR="00116359" w:rsidRDefault="00116359" w:rsidP="001D1004">
      <w:pPr>
        <w:rPr>
          <w:rFonts w:asciiTheme="majorBidi" w:hAnsiTheme="majorBidi" w:cstheme="majorBidi"/>
          <w:b/>
          <w:bCs/>
          <w:sz w:val="24"/>
          <w:szCs w:val="24"/>
          <w:lang w:val="en-GB"/>
        </w:rPr>
      </w:pPr>
      <w:r w:rsidRPr="00C9449F">
        <w:rPr>
          <w:rFonts w:asciiTheme="majorBidi" w:hAnsiTheme="majorBidi" w:cstheme="majorBidi"/>
          <w:b/>
          <w:bCs/>
          <w:sz w:val="24"/>
          <w:szCs w:val="24"/>
          <w:lang w:val="en-GB"/>
        </w:rPr>
        <w:t xml:space="preserve">General procedure for preparation of the </w:t>
      </w:r>
      <w:proofErr w:type="spellStart"/>
      <w:r w:rsidRPr="00C9449F">
        <w:rPr>
          <w:rFonts w:asciiTheme="majorBidi" w:hAnsiTheme="majorBidi" w:cstheme="majorBidi"/>
          <w:b/>
          <w:bCs/>
          <w:sz w:val="24"/>
          <w:szCs w:val="24"/>
          <w:lang w:val="en-GB"/>
        </w:rPr>
        <w:t>BNPs@</w:t>
      </w:r>
      <w:proofErr w:type="gramStart"/>
      <w:r w:rsidRPr="00C9449F">
        <w:rPr>
          <w:rFonts w:asciiTheme="majorBidi" w:hAnsiTheme="majorBidi" w:cstheme="majorBidi"/>
          <w:b/>
          <w:bCs/>
          <w:sz w:val="24"/>
          <w:szCs w:val="24"/>
          <w:lang w:val="en-GB"/>
        </w:rPr>
        <w:t>Si</w:t>
      </w:r>
      <w:proofErr w:type="spellEnd"/>
      <w:r w:rsidRPr="00C9449F">
        <w:rPr>
          <w:rFonts w:asciiTheme="majorBidi" w:hAnsiTheme="majorBidi" w:cstheme="majorBidi"/>
          <w:b/>
          <w:bCs/>
          <w:sz w:val="24"/>
          <w:szCs w:val="24"/>
          <w:lang w:val="en-GB"/>
        </w:rPr>
        <w:t>(</w:t>
      </w:r>
      <w:proofErr w:type="gramEnd"/>
      <w:r w:rsidRPr="00C9449F">
        <w:rPr>
          <w:rFonts w:asciiTheme="majorBidi" w:hAnsiTheme="majorBidi" w:cstheme="majorBidi"/>
          <w:b/>
          <w:bCs/>
          <w:sz w:val="24"/>
          <w:szCs w:val="24"/>
          <w:lang w:val="en-GB"/>
        </w:rPr>
        <w:t>CH</w:t>
      </w:r>
      <w:r w:rsidRPr="00C9449F">
        <w:rPr>
          <w:rFonts w:asciiTheme="majorBidi" w:hAnsiTheme="majorBidi" w:cstheme="majorBidi"/>
          <w:b/>
          <w:bCs/>
          <w:sz w:val="24"/>
          <w:szCs w:val="24"/>
          <w:vertAlign w:val="subscript"/>
          <w:lang w:val="en-GB"/>
        </w:rPr>
        <w:t>2</w:t>
      </w:r>
      <w:r w:rsidRPr="00C9449F">
        <w:rPr>
          <w:rFonts w:asciiTheme="majorBidi" w:hAnsiTheme="majorBidi" w:cstheme="majorBidi"/>
          <w:b/>
          <w:bCs/>
          <w:sz w:val="24"/>
          <w:szCs w:val="24"/>
          <w:lang w:val="en-GB"/>
        </w:rPr>
        <w:t>)</w:t>
      </w:r>
      <w:r w:rsidRPr="00C9449F">
        <w:rPr>
          <w:rFonts w:asciiTheme="majorBidi" w:hAnsiTheme="majorBidi" w:cstheme="majorBidi"/>
          <w:b/>
          <w:bCs/>
          <w:sz w:val="24"/>
          <w:szCs w:val="24"/>
          <w:vertAlign w:val="subscript"/>
          <w:lang w:val="en-GB"/>
        </w:rPr>
        <w:t>3</w:t>
      </w:r>
      <w:r w:rsidRPr="00C9449F">
        <w:rPr>
          <w:rFonts w:asciiTheme="majorBidi" w:hAnsiTheme="majorBidi" w:cstheme="majorBidi"/>
          <w:b/>
          <w:bCs/>
          <w:sz w:val="24"/>
          <w:szCs w:val="24"/>
          <w:lang w:val="en-GB"/>
        </w:rPr>
        <w:t>@NHSO</w:t>
      </w:r>
      <w:r w:rsidRPr="00C9449F">
        <w:rPr>
          <w:rFonts w:asciiTheme="majorBidi" w:hAnsiTheme="majorBidi" w:cstheme="majorBidi"/>
          <w:b/>
          <w:bCs/>
          <w:sz w:val="24"/>
          <w:szCs w:val="24"/>
          <w:vertAlign w:val="subscript"/>
          <w:lang w:val="en-GB"/>
        </w:rPr>
        <w:t>3</w:t>
      </w:r>
      <w:r w:rsidRPr="00C9449F">
        <w:rPr>
          <w:rFonts w:asciiTheme="majorBidi" w:hAnsiTheme="majorBidi" w:cstheme="majorBidi"/>
          <w:b/>
          <w:bCs/>
          <w:sz w:val="24"/>
          <w:szCs w:val="24"/>
          <w:lang w:val="en-GB"/>
        </w:rPr>
        <w:t>H</w:t>
      </w:r>
      <w:r>
        <w:rPr>
          <w:rFonts w:asciiTheme="majorBidi" w:hAnsiTheme="majorBidi" w:cstheme="majorBidi"/>
          <w:b/>
          <w:bCs/>
          <w:sz w:val="24"/>
          <w:szCs w:val="24"/>
          <w:lang w:val="en-GB"/>
        </w:rPr>
        <w:t>...............................S</w:t>
      </w:r>
      <w:r w:rsidR="001D1004">
        <w:rPr>
          <w:rFonts w:asciiTheme="majorBidi" w:hAnsiTheme="majorBidi" w:cstheme="majorBidi"/>
          <w:b/>
          <w:bCs/>
          <w:sz w:val="24"/>
          <w:szCs w:val="24"/>
          <w:lang w:val="en-GB"/>
        </w:rPr>
        <w:t>3</w:t>
      </w:r>
    </w:p>
    <w:p w14:paraId="5208F242" w14:textId="77777777" w:rsidR="00116359" w:rsidRDefault="00116359" w:rsidP="00116359">
      <w:pPr>
        <w:rPr>
          <w:rFonts w:asciiTheme="majorBidi" w:hAnsiTheme="majorBidi" w:cstheme="majorBidi"/>
          <w:b/>
          <w:bCs/>
          <w:sz w:val="24"/>
          <w:szCs w:val="24"/>
          <w:lang w:val="en-GB"/>
        </w:rPr>
      </w:pPr>
      <w:r w:rsidRPr="00C9449F">
        <w:rPr>
          <w:rFonts w:asciiTheme="majorBidi" w:hAnsiTheme="majorBidi" w:cstheme="majorBidi"/>
          <w:b/>
          <w:bCs/>
          <w:sz w:val="24"/>
          <w:szCs w:val="24"/>
          <w:lang w:val="en-GB"/>
        </w:rPr>
        <w:t xml:space="preserve">General procedure for the preparation of 1,4-dihydropyridine and </w:t>
      </w:r>
      <w:proofErr w:type="spellStart"/>
      <w:r w:rsidRPr="00C9449F">
        <w:rPr>
          <w:rFonts w:asciiTheme="majorBidi" w:hAnsiTheme="majorBidi" w:cstheme="majorBidi"/>
          <w:b/>
          <w:bCs/>
          <w:sz w:val="24"/>
          <w:szCs w:val="24"/>
          <w:lang w:val="en-GB"/>
        </w:rPr>
        <w:t>polyhydroquinoline</w:t>
      </w:r>
      <w:proofErr w:type="spellEnd"/>
      <w:r w:rsidRPr="00C9449F">
        <w:rPr>
          <w:rFonts w:asciiTheme="majorBidi" w:hAnsiTheme="majorBidi" w:cstheme="majorBidi"/>
          <w:b/>
          <w:bCs/>
          <w:sz w:val="24"/>
          <w:szCs w:val="24"/>
          <w:lang w:val="en-GB"/>
        </w:rPr>
        <w:t xml:space="preserve"> derivatives</w:t>
      </w:r>
      <w:r>
        <w:rPr>
          <w:rFonts w:asciiTheme="majorBidi" w:hAnsiTheme="majorBidi" w:cstheme="majorBidi"/>
          <w:b/>
          <w:bCs/>
          <w:sz w:val="24"/>
          <w:szCs w:val="24"/>
          <w:lang w:val="en-GB"/>
        </w:rPr>
        <w:t>……………………………………………………………………………………</w:t>
      </w:r>
      <w:proofErr w:type="gramStart"/>
      <w:r>
        <w:rPr>
          <w:rFonts w:asciiTheme="majorBidi" w:hAnsiTheme="majorBidi" w:cstheme="majorBidi"/>
          <w:b/>
          <w:bCs/>
          <w:sz w:val="24"/>
          <w:szCs w:val="24"/>
          <w:lang w:val="en-GB"/>
        </w:rPr>
        <w:t>....S</w:t>
      </w:r>
      <w:proofErr w:type="gramEnd"/>
      <w:r>
        <w:rPr>
          <w:rFonts w:asciiTheme="majorBidi" w:hAnsiTheme="majorBidi" w:cstheme="majorBidi"/>
          <w:b/>
          <w:bCs/>
          <w:sz w:val="24"/>
          <w:szCs w:val="24"/>
          <w:lang w:val="en-GB"/>
        </w:rPr>
        <w:t>3</w:t>
      </w:r>
    </w:p>
    <w:p w14:paraId="3C429F20" w14:textId="77777777" w:rsidR="00116359" w:rsidRDefault="00116359" w:rsidP="00116359">
      <w:pPr>
        <w:rPr>
          <w:rFonts w:asciiTheme="majorBidi" w:hAnsiTheme="majorBidi" w:cstheme="majorBidi"/>
          <w:b/>
          <w:bCs/>
          <w:sz w:val="24"/>
          <w:szCs w:val="24"/>
        </w:rPr>
      </w:pPr>
      <w:r w:rsidRPr="00C9449F">
        <w:rPr>
          <w:rFonts w:asciiTheme="majorBidi" w:hAnsiTheme="majorBidi" w:cstheme="majorBidi"/>
          <w:b/>
          <w:bCs/>
          <w:sz w:val="24"/>
          <w:szCs w:val="24"/>
        </w:rPr>
        <w:t>Chemical characterization of BNPs@</w:t>
      </w:r>
      <w:proofErr w:type="gramStart"/>
      <w:r w:rsidRPr="00C9449F">
        <w:rPr>
          <w:rFonts w:asciiTheme="majorBidi" w:hAnsiTheme="majorBidi" w:cstheme="majorBidi"/>
          <w:b/>
          <w:bCs/>
          <w:sz w:val="24"/>
          <w:szCs w:val="24"/>
        </w:rPr>
        <w:t>Si(</w:t>
      </w:r>
      <w:proofErr w:type="gramEnd"/>
      <w:r w:rsidRPr="00C9449F">
        <w:rPr>
          <w:rFonts w:asciiTheme="majorBidi" w:hAnsiTheme="majorBidi" w:cstheme="majorBidi"/>
          <w:b/>
          <w:bCs/>
          <w:sz w:val="24"/>
          <w:szCs w:val="24"/>
        </w:rPr>
        <w:t>CH</w:t>
      </w:r>
      <w:r w:rsidRPr="00C9449F">
        <w:rPr>
          <w:rFonts w:asciiTheme="majorBidi" w:hAnsiTheme="majorBidi" w:cstheme="majorBidi"/>
          <w:b/>
          <w:bCs/>
          <w:sz w:val="24"/>
          <w:szCs w:val="24"/>
          <w:vertAlign w:val="subscript"/>
        </w:rPr>
        <w:t>2</w:t>
      </w:r>
      <w:r w:rsidRPr="00C9449F">
        <w:rPr>
          <w:rFonts w:asciiTheme="majorBidi" w:hAnsiTheme="majorBidi" w:cstheme="majorBidi"/>
          <w:b/>
          <w:bCs/>
          <w:sz w:val="24"/>
          <w:szCs w:val="24"/>
        </w:rPr>
        <w:t>)</w:t>
      </w:r>
      <w:r w:rsidRPr="00C9449F">
        <w:rPr>
          <w:rFonts w:asciiTheme="majorBidi" w:hAnsiTheme="majorBidi" w:cstheme="majorBidi"/>
          <w:b/>
          <w:bCs/>
          <w:sz w:val="24"/>
          <w:szCs w:val="24"/>
          <w:vertAlign w:val="subscript"/>
        </w:rPr>
        <w:t>3</w:t>
      </w:r>
      <w:r w:rsidRPr="00C9449F">
        <w:rPr>
          <w:rFonts w:asciiTheme="majorBidi" w:hAnsiTheme="majorBidi" w:cstheme="majorBidi"/>
          <w:b/>
          <w:bCs/>
          <w:sz w:val="24"/>
          <w:szCs w:val="24"/>
        </w:rPr>
        <w:t>@NHSO</w:t>
      </w:r>
      <w:r w:rsidRPr="00C9449F">
        <w:rPr>
          <w:rFonts w:asciiTheme="majorBidi" w:hAnsiTheme="majorBidi" w:cstheme="majorBidi"/>
          <w:b/>
          <w:bCs/>
          <w:sz w:val="24"/>
          <w:szCs w:val="24"/>
          <w:vertAlign w:val="subscript"/>
        </w:rPr>
        <w:t>3</w:t>
      </w:r>
      <w:r w:rsidRPr="00C9449F">
        <w:rPr>
          <w:rFonts w:asciiTheme="majorBidi" w:hAnsiTheme="majorBidi" w:cstheme="majorBidi"/>
          <w:b/>
          <w:bCs/>
          <w:sz w:val="24"/>
          <w:szCs w:val="24"/>
        </w:rPr>
        <w:t>H</w:t>
      </w:r>
      <w:r>
        <w:rPr>
          <w:rFonts w:asciiTheme="majorBidi" w:hAnsiTheme="majorBidi" w:cstheme="majorBidi"/>
          <w:b/>
          <w:bCs/>
          <w:sz w:val="24"/>
          <w:szCs w:val="24"/>
        </w:rPr>
        <w:t>.....................................................S4</w:t>
      </w:r>
    </w:p>
    <w:p w14:paraId="62DF5D99" w14:textId="77777777" w:rsidR="00116359" w:rsidRDefault="00116359" w:rsidP="001D1004">
      <w:pPr>
        <w:rPr>
          <w:rFonts w:asciiTheme="majorBidi" w:hAnsiTheme="majorBidi" w:cstheme="majorBidi"/>
          <w:b/>
          <w:bCs/>
          <w:sz w:val="24"/>
          <w:szCs w:val="24"/>
        </w:rPr>
      </w:pPr>
      <w:r>
        <w:rPr>
          <w:rFonts w:asciiTheme="majorBidi" w:hAnsiTheme="majorBidi" w:cstheme="majorBidi"/>
          <w:b/>
          <w:bCs/>
          <w:sz w:val="24"/>
          <w:szCs w:val="24"/>
        </w:rPr>
        <w:t>H</w:t>
      </w:r>
      <w:r w:rsidRPr="00C9449F">
        <w:rPr>
          <w:rFonts w:asciiTheme="majorBidi" w:hAnsiTheme="majorBidi" w:cstheme="majorBidi"/>
          <w:b/>
          <w:bCs/>
          <w:sz w:val="24"/>
          <w:szCs w:val="24"/>
        </w:rPr>
        <w:t>NMR spectral data of compounds</w:t>
      </w:r>
      <w:r>
        <w:rPr>
          <w:rFonts w:asciiTheme="majorBidi" w:hAnsiTheme="majorBidi" w:cstheme="majorBidi"/>
          <w:b/>
          <w:bCs/>
          <w:sz w:val="24"/>
          <w:szCs w:val="24"/>
        </w:rPr>
        <w:t>…………………………………………………………..S</w:t>
      </w:r>
      <w:r w:rsidR="001D1004">
        <w:rPr>
          <w:rFonts w:asciiTheme="majorBidi" w:hAnsiTheme="majorBidi" w:cstheme="majorBidi"/>
          <w:b/>
          <w:bCs/>
          <w:sz w:val="24"/>
          <w:szCs w:val="24"/>
        </w:rPr>
        <w:t>7</w:t>
      </w:r>
    </w:p>
    <w:p w14:paraId="2E16A1A8" w14:textId="77777777" w:rsidR="00116359" w:rsidRDefault="00116359" w:rsidP="001D1004">
      <w:pPr>
        <w:rPr>
          <w:rFonts w:asciiTheme="majorBidi" w:hAnsiTheme="majorBidi" w:cstheme="majorBidi"/>
          <w:b/>
          <w:bCs/>
          <w:sz w:val="24"/>
          <w:szCs w:val="24"/>
        </w:rPr>
      </w:pPr>
      <w:r w:rsidRPr="00B61006">
        <w:rPr>
          <w:rFonts w:asciiTheme="majorBidi" w:hAnsiTheme="majorBidi" w:cstheme="majorBidi"/>
          <w:b/>
          <w:bCs/>
          <w:sz w:val="24"/>
          <w:szCs w:val="24"/>
          <w:vertAlign w:val="superscript"/>
        </w:rPr>
        <w:t>1</w:t>
      </w:r>
      <w:r>
        <w:rPr>
          <w:rFonts w:asciiTheme="majorBidi" w:hAnsiTheme="majorBidi" w:cstheme="majorBidi"/>
          <w:b/>
          <w:bCs/>
          <w:sz w:val="24"/>
          <w:szCs w:val="24"/>
        </w:rPr>
        <w:t>H</w:t>
      </w:r>
      <w:r w:rsidRPr="00C9449F">
        <w:rPr>
          <w:rFonts w:asciiTheme="majorBidi" w:hAnsiTheme="majorBidi" w:cstheme="majorBidi"/>
          <w:b/>
          <w:bCs/>
          <w:sz w:val="24"/>
          <w:szCs w:val="24"/>
        </w:rPr>
        <w:t>NMR</w:t>
      </w:r>
      <w:r>
        <w:rPr>
          <w:rFonts w:asciiTheme="majorBidi" w:hAnsiTheme="majorBidi" w:cstheme="majorBidi"/>
          <w:b/>
          <w:bCs/>
          <w:sz w:val="24"/>
          <w:szCs w:val="24"/>
        </w:rPr>
        <w:t xml:space="preserve"> and FTIR 5b………</w:t>
      </w:r>
      <w:proofErr w:type="gramStart"/>
      <w:r>
        <w:rPr>
          <w:rFonts w:asciiTheme="majorBidi" w:hAnsiTheme="majorBidi" w:cstheme="majorBidi"/>
          <w:b/>
          <w:bCs/>
          <w:sz w:val="24"/>
          <w:szCs w:val="24"/>
        </w:rPr>
        <w:t>…..</w:t>
      </w:r>
      <w:proofErr w:type="gramEnd"/>
      <w:r>
        <w:rPr>
          <w:rFonts w:asciiTheme="majorBidi" w:hAnsiTheme="majorBidi" w:cstheme="majorBidi"/>
          <w:b/>
          <w:bCs/>
          <w:sz w:val="24"/>
          <w:szCs w:val="24"/>
        </w:rPr>
        <w:t>……………………………………………………………...S</w:t>
      </w:r>
      <w:r w:rsidR="001D1004">
        <w:rPr>
          <w:rFonts w:asciiTheme="majorBidi" w:hAnsiTheme="majorBidi" w:cstheme="majorBidi"/>
          <w:b/>
          <w:bCs/>
          <w:sz w:val="24"/>
          <w:szCs w:val="24"/>
        </w:rPr>
        <w:t>7</w:t>
      </w:r>
    </w:p>
    <w:p w14:paraId="3544732A" w14:textId="77777777" w:rsidR="00116359" w:rsidRPr="00C9449F" w:rsidRDefault="00116359" w:rsidP="00116359">
      <w:pPr>
        <w:rPr>
          <w:rFonts w:asciiTheme="majorBidi" w:hAnsiTheme="majorBidi" w:cstheme="majorBidi"/>
          <w:b/>
          <w:bCs/>
          <w:sz w:val="24"/>
          <w:szCs w:val="24"/>
          <w:lang w:val="en-GB"/>
        </w:rPr>
      </w:pPr>
      <w:r w:rsidRPr="00B61006">
        <w:rPr>
          <w:rFonts w:asciiTheme="majorBidi" w:hAnsiTheme="majorBidi" w:cstheme="majorBidi"/>
          <w:b/>
          <w:bCs/>
          <w:sz w:val="24"/>
          <w:szCs w:val="24"/>
          <w:vertAlign w:val="superscript"/>
        </w:rPr>
        <w:t>1</w:t>
      </w:r>
      <w:r>
        <w:rPr>
          <w:rFonts w:asciiTheme="majorBidi" w:hAnsiTheme="majorBidi" w:cstheme="majorBidi"/>
          <w:b/>
          <w:bCs/>
          <w:sz w:val="24"/>
          <w:szCs w:val="24"/>
        </w:rPr>
        <w:t>H</w:t>
      </w:r>
      <w:r w:rsidRPr="00C9449F">
        <w:rPr>
          <w:rFonts w:asciiTheme="majorBidi" w:hAnsiTheme="majorBidi" w:cstheme="majorBidi"/>
          <w:b/>
          <w:bCs/>
          <w:sz w:val="24"/>
          <w:szCs w:val="24"/>
        </w:rPr>
        <w:t>NMR</w:t>
      </w:r>
      <w:r>
        <w:rPr>
          <w:rFonts w:asciiTheme="majorBidi" w:hAnsiTheme="majorBidi" w:cstheme="majorBidi"/>
          <w:b/>
          <w:bCs/>
          <w:sz w:val="24"/>
          <w:szCs w:val="24"/>
        </w:rPr>
        <w:t xml:space="preserve"> and FTIR 5d..…………...….………...……………………………………….………S7</w:t>
      </w:r>
    </w:p>
    <w:p w14:paraId="1E02D087" w14:textId="77777777" w:rsidR="00116359" w:rsidRPr="00C9449F" w:rsidRDefault="00116359" w:rsidP="00116359">
      <w:pPr>
        <w:rPr>
          <w:rFonts w:asciiTheme="majorBidi" w:hAnsiTheme="majorBidi" w:cstheme="majorBidi"/>
          <w:b/>
          <w:bCs/>
          <w:sz w:val="24"/>
          <w:szCs w:val="24"/>
          <w:lang w:val="en-GB"/>
        </w:rPr>
      </w:pPr>
    </w:p>
    <w:p w14:paraId="6D067C58" w14:textId="77777777" w:rsidR="00116359" w:rsidRDefault="00116359" w:rsidP="00116359">
      <w:pPr>
        <w:rPr>
          <w:rFonts w:asciiTheme="majorBidi" w:hAnsiTheme="majorBidi" w:cstheme="majorBidi"/>
          <w:sz w:val="24"/>
          <w:szCs w:val="24"/>
        </w:rPr>
      </w:pPr>
    </w:p>
    <w:p w14:paraId="2CDD29BD" w14:textId="77777777" w:rsidR="00116359" w:rsidRDefault="00116359" w:rsidP="00116359">
      <w:pPr>
        <w:rPr>
          <w:rFonts w:asciiTheme="majorBidi" w:hAnsiTheme="majorBidi" w:cstheme="majorBidi"/>
          <w:sz w:val="24"/>
          <w:szCs w:val="24"/>
        </w:rPr>
      </w:pPr>
    </w:p>
    <w:p w14:paraId="3B97158C" w14:textId="77777777" w:rsidR="00116359" w:rsidRDefault="00116359" w:rsidP="00116359">
      <w:pPr>
        <w:rPr>
          <w:rFonts w:asciiTheme="majorBidi" w:hAnsiTheme="majorBidi" w:cstheme="majorBidi"/>
          <w:sz w:val="24"/>
          <w:szCs w:val="24"/>
        </w:rPr>
      </w:pPr>
    </w:p>
    <w:p w14:paraId="2E226631" w14:textId="77777777" w:rsidR="00116359" w:rsidRPr="00C9449F" w:rsidRDefault="00116359" w:rsidP="00116359">
      <w:pPr>
        <w:rPr>
          <w:rFonts w:asciiTheme="majorBidi" w:hAnsiTheme="majorBidi" w:cstheme="majorBidi"/>
          <w:sz w:val="24"/>
          <w:szCs w:val="24"/>
        </w:rPr>
      </w:pPr>
    </w:p>
    <w:p w14:paraId="78B72077" w14:textId="77777777" w:rsidR="00116359" w:rsidRDefault="00116359" w:rsidP="00116359">
      <w:pPr>
        <w:keepNext/>
        <w:keepLines/>
        <w:spacing w:before="240" w:after="120" w:line="240" w:lineRule="auto"/>
        <w:jc w:val="both"/>
        <w:outlineLvl w:val="0"/>
        <w:rPr>
          <w:rFonts w:ascii="TimesNewRomanPS-BoldMT" w:hAnsi="TimesNewRomanPS-BoldMT"/>
          <w:b/>
          <w:bCs/>
          <w:color w:val="000000"/>
          <w:sz w:val="24"/>
          <w:szCs w:val="24"/>
        </w:rPr>
      </w:pPr>
      <w:r w:rsidRPr="00B61006">
        <w:rPr>
          <w:rFonts w:ascii="TimesNewRomanPS-BoldMT" w:hAnsi="TimesNewRomanPS-BoldMT"/>
          <w:b/>
          <w:bCs/>
          <w:color w:val="000000"/>
          <w:sz w:val="24"/>
          <w:szCs w:val="24"/>
        </w:rPr>
        <w:lastRenderedPageBreak/>
        <w:t>Experimental section</w:t>
      </w:r>
    </w:p>
    <w:p w14:paraId="24657E0D" w14:textId="77777777" w:rsidR="00116359" w:rsidRDefault="00116359" w:rsidP="00116359">
      <w:pPr>
        <w:keepNext/>
        <w:keepLines/>
        <w:spacing w:before="240" w:after="120" w:line="240" w:lineRule="auto"/>
        <w:jc w:val="both"/>
        <w:outlineLvl w:val="0"/>
        <w:rPr>
          <w:rFonts w:ascii="TimesNewRomanPS-BoldMT" w:hAnsi="TimesNewRomanPS-BoldMT"/>
          <w:b/>
          <w:bCs/>
          <w:color w:val="000000"/>
          <w:sz w:val="24"/>
          <w:szCs w:val="24"/>
        </w:rPr>
      </w:pPr>
      <w:r w:rsidRPr="00B61006">
        <w:rPr>
          <w:rFonts w:ascii="TimesNewRomanPS-BoldMT" w:hAnsi="TimesNewRomanPS-BoldMT"/>
          <w:b/>
          <w:bCs/>
          <w:color w:val="000000"/>
          <w:sz w:val="24"/>
          <w:szCs w:val="24"/>
        </w:rPr>
        <w:t xml:space="preserve">General </w:t>
      </w:r>
      <w:proofErr w:type="spellStart"/>
      <w:r w:rsidRPr="00B61006">
        <w:rPr>
          <w:rFonts w:ascii="TimesNewRomanPS-BoldMT" w:hAnsi="TimesNewRomanPS-BoldMT"/>
          <w:b/>
          <w:bCs/>
          <w:color w:val="000000"/>
          <w:sz w:val="24"/>
          <w:szCs w:val="24"/>
        </w:rPr>
        <w:t>Informations</w:t>
      </w:r>
      <w:proofErr w:type="spellEnd"/>
      <w:r>
        <w:rPr>
          <w:rFonts w:ascii="TimesNewRomanPS-BoldMT" w:hAnsi="TimesNewRomanPS-BoldMT"/>
          <w:b/>
          <w:bCs/>
          <w:color w:val="000000"/>
          <w:sz w:val="24"/>
          <w:szCs w:val="24"/>
        </w:rPr>
        <w:t>:</w:t>
      </w:r>
    </w:p>
    <w:p w14:paraId="64A18646" w14:textId="77777777" w:rsidR="00116359" w:rsidRPr="00C95169" w:rsidRDefault="00116359" w:rsidP="00116359">
      <w:pPr>
        <w:jc w:val="both"/>
        <w:rPr>
          <w:rFonts w:asciiTheme="majorBidi" w:hAnsiTheme="majorBidi" w:cstheme="majorBidi"/>
          <w:sz w:val="24"/>
          <w:szCs w:val="24"/>
          <w:lang w:val="en-GB"/>
        </w:rPr>
      </w:pPr>
      <w:r w:rsidRPr="00C95169">
        <w:rPr>
          <w:rFonts w:asciiTheme="majorBidi" w:hAnsiTheme="majorBidi" w:cstheme="majorBidi"/>
          <w:sz w:val="24"/>
          <w:szCs w:val="24"/>
          <w:lang w:val="en-GB"/>
        </w:rPr>
        <w:t xml:space="preserve">All Chemical Reagents and solvents were purchased from Merck and Aldrich companies. Melting points of the samples were measured by using an electrothermal 9100 device and are unmodified. Characterization of the catalyst 1 done with FESEM TESCAN-MIRA3, EDX </w:t>
      </w:r>
      <w:proofErr w:type="spellStart"/>
      <w:r w:rsidRPr="00C95169">
        <w:rPr>
          <w:rFonts w:asciiTheme="majorBidi" w:hAnsiTheme="majorBidi" w:cstheme="majorBidi"/>
          <w:sz w:val="24"/>
          <w:szCs w:val="24"/>
          <w:lang w:val="en-GB"/>
        </w:rPr>
        <w:t>Numerix</w:t>
      </w:r>
      <w:proofErr w:type="spellEnd"/>
      <w:r w:rsidRPr="00C95169">
        <w:rPr>
          <w:rFonts w:asciiTheme="majorBidi" w:hAnsiTheme="majorBidi" w:cstheme="majorBidi"/>
          <w:sz w:val="24"/>
          <w:szCs w:val="24"/>
          <w:lang w:val="en-GB"/>
        </w:rPr>
        <w:t xml:space="preserve"> DXP-X10P, Shimadzu FT-IR-8400S, TGA Bahr company STA 504 and X-ray diffraction (XRD). Analytical thin layer chromatography (TLC) was done using Merck 0.2 mm silica gel 60 F-254 Al-plates for supervision of reactions. FTIR spectra were registered as KBr pills on a Shimadzu FT IR-8400S spectrometer. 1H NMR (500 MHz) spectra were registered on a Bruker DRX-500 </w:t>
      </w:r>
      <w:proofErr w:type="spellStart"/>
      <w:r w:rsidRPr="00C95169">
        <w:rPr>
          <w:rFonts w:asciiTheme="majorBidi" w:hAnsiTheme="majorBidi" w:cstheme="majorBidi"/>
          <w:sz w:val="24"/>
          <w:szCs w:val="24"/>
          <w:lang w:val="en-GB"/>
        </w:rPr>
        <w:t>Avance</w:t>
      </w:r>
      <w:proofErr w:type="spellEnd"/>
      <w:r w:rsidRPr="00C95169">
        <w:rPr>
          <w:rFonts w:asciiTheme="majorBidi" w:hAnsiTheme="majorBidi" w:cstheme="majorBidi"/>
          <w:sz w:val="24"/>
          <w:szCs w:val="24"/>
          <w:lang w:val="en-GB"/>
        </w:rPr>
        <w:t xml:space="preserve"> spectrometers in DMSO, as solvent, at surroundings temperature.</w:t>
      </w:r>
    </w:p>
    <w:p w14:paraId="23A90532" w14:textId="77777777" w:rsidR="00116359" w:rsidRPr="00C95169" w:rsidRDefault="00116359" w:rsidP="00116359">
      <w:pPr>
        <w:jc w:val="both"/>
        <w:rPr>
          <w:rFonts w:asciiTheme="majorBidi" w:hAnsiTheme="majorBidi" w:cstheme="majorBidi"/>
          <w:sz w:val="24"/>
          <w:szCs w:val="24"/>
          <w:lang w:val="en-GB"/>
        </w:rPr>
      </w:pPr>
    </w:p>
    <w:p w14:paraId="263919DF" w14:textId="77777777" w:rsidR="00116359" w:rsidRPr="00C95169" w:rsidRDefault="00116359" w:rsidP="00116359">
      <w:pPr>
        <w:jc w:val="both"/>
        <w:rPr>
          <w:rFonts w:asciiTheme="majorBidi" w:hAnsiTheme="majorBidi" w:cstheme="majorBidi"/>
          <w:b/>
          <w:bCs/>
          <w:sz w:val="24"/>
          <w:szCs w:val="24"/>
          <w:lang w:val="en-GB"/>
        </w:rPr>
      </w:pPr>
      <w:r w:rsidRPr="00C95169">
        <w:rPr>
          <w:rFonts w:asciiTheme="majorBidi" w:hAnsiTheme="majorBidi" w:cstheme="majorBidi"/>
          <w:b/>
          <w:bCs/>
          <w:sz w:val="24"/>
          <w:szCs w:val="24"/>
          <w:lang w:val="en-GB"/>
        </w:rPr>
        <w:t>General procedure for preparation of the BNPs:</w:t>
      </w:r>
    </w:p>
    <w:p w14:paraId="77A23728" w14:textId="77777777" w:rsidR="007B6DE5" w:rsidRPr="00C95169" w:rsidRDefault="007B6DE5" w:rsidP="007B6DE5">
      <w:pPr>
        <w:jc w:val="both"/>
        <w:rPr>
          <w:rFonts w:asciiTheme="majorBidi" w:hAnsiTheme="majorBidi" w:cstheme="majorBidi"/>
          <w:sz w:val="24"/>
          <w:szCs w:val="24"/>
          <w:lang w:val="en-GB"/>
        </w:rPr>
      </w:pPr>
      <w:r w:rsidRPr="00C95169">
        <w:rPr>
          <w:rFonts w:asciiTheme="majorBidi" w:hAnsiTheme="majorBidi" w:cstheme="majorBidi"/>
          <w:sz w:val="24"/>
          <w:szCs w:val="24"/>
          <w:lang w:val="en-GB"/>
        </w:rPr>
        <w:t xml:space="preserve">To the solution obtained from NaOH (6.40 g) and deionized water (50 ml), solution of </w:t>
      </w:r>
      <w:proofErr w:type="gramStart"/>
      <w:r w:rsidRPr="00C95169">
        <w:rPr>
          <w:rFonts w:asciiTheme="majorBidi" w:hAnsiTheme="majorBidi" w:cstheme="majorBidi"/>
          <w:sz w:val="24"/>
          <w:szCs w:val="24"/>
          <w:lang w:val="en-GB"/>
        </w:rPr>
        <w:t>Al(</w:t>
      </w:r>
      <w:proofErr w:type="gramEnd"/>
      <w:r w:rsidRPr="00C95169">
        <w:rPr>
          <w:rFonts w:asciiTheme="majorBidi" w:hAnsiTheme="majorBidi" w:cstheme="majorBidi"/>
          <w:sz w:val="24"/>
          <w:szCs w:val="24"/>
          <w:lang w:val="en-GB"/>
        </w:rPr>
        <w:t>NO</w:t>
      </w:r>
      <w:r w:rsidRPr="00C95169">
        <w:rPr>
          <w:rFonts w:asciiTheme="majorBidi" w:hAnsiTheme="majorBidi" w:cstheme="majorBidi"/>
          <w:sz w:val="24"/>
          <w:szCs w:val="24"/>
          <w:vertAlign w:val="subscript"/>
          <w:lang w:val="en-GB"/>
        </w:rPr>
        <w:t>3</w:t>
      </w:r>
      <w:r w:rsidRPr="00C95169">
        <w:rPr>
          <w:rFonts w:asciiTheme="majorBidi" w:hAnsiTheme="majorBidi" w:cstheme="majorBidi"/>
          <w:sz w:val="24"/>
          <w:szCs w:val="24"/>
          <w:lang w:val="en-GB"/>
        </w:rPr>
        <w:t>)</w:t>
      </w:r>
      <w:r w:rsidRPr="00C95169">
        <w:rPr>
          <w:rFonts w:asciiTheme="majorBidi" w:hAnsiTheme="majorBidi" w:cstheme="majorBidi"/>
          <w:sz w:val="24"/>
          <w:szCs w:val="24"/>
          <w:vertAlign w:val="subscript"/>
          <w:lang w:val="en-GB"/>
        </w:rPr>
        <w:t>3</w:t>
      </w:r>
      <w:r w:rsidRPr="00C95169">
        <w:rPr>
          <w:rFonts w:ascii="Cambria Math" w:hAnsi="Cambria Math" w:cs="Cambria Math"/>
          <w:sz w:val="24"/>
          <w:szCs w:val="24"/>
          <w:lang w:val="en-GB"/>
        </w:rPr>
        <w:t>⋅</w:t>
      </w:r>
      <w:r w:rsidRPr="00C95169">
        <w:rPr>
          <w:rFonts w:asciiTheme="majorBidi" w:hAnsiTheme="majorBidi" w:cstheme="majorBidi"/>
          <w:sz w:val="24"/>
          <w:szCs w:val="24"/>
          <w:lang w:val="en-GB"/>
        </w:rPr>
        <w:t>9H</w:t>
      </w:r>
      <w:r w:rsidRPr="00C95169">
        <w:rPr>
          <w:rFonts w:asciiTheme="majorBidi" w:hAnsiTheme="majorBidi" w:cstheme="majorBidi"/>
          <w:sz w:val="24"/>
          <w:szCs w:val="24"/>
          <w:vertAlign w:val="subscript"/>
          <w:lang w:val="en-GB"/>
        </w:rPr>
        <w:t>2</w:t>
      </w:r>
      <w:r w:rsidRPr="00C95169">
        <w:rPr>
          <w:rFonts w:asciiTheme="majorBidi" w:hAnsiTheme="majorBidi" w:cstheme="majorBidi"/>
          <w:sz w:val="24"/>
          <w:szCs w:val="24"/>
          <w:lang w:val="en-GB"/>
        </w:rPr>
        <w:t>O (20 g) in of deionized water (200 ml) drop by drop added with stirring. The cream-colored mixture obtained from the previous step was mixed in an ultrasonic bath at 25°C for 3 hours. The synthesized BNPs were filtered and washed with deionized water and dried at 220°C for 4 hours.</w:t>
      </w:r>
    </w:p>
    <w:p w14:paraId="252AEDBF" w14:textId="77777777" w:rsidR="00116359" w:rsidRPr="00C95169" w:rsidRDefault="00116359" w:rsidP="00116359">
      <w:pPr>
        <w:jc w:val="both"/>
        <w:rPr>
          <w:rFonts w:asciiTheme="majorBidi" w:hAnsiTheme="majorBidi" w:cstheme="majorBidi"/>
          <w:sz w:val="24"/>
          <w:szCs w:val="24"/>
          <w:lang w:val="en-GB"/>
        </w:rPr>
      </w:pPr>
    </w:p>
    <w:p w14:paraId="7AEF87BC" w14:textId="77777777" w:rsidR="00116359" w:rsidRPr="00C95169" w:rsidRDefault="00116359" w:rsidP="00116359">
      <w:pPr>
        <w:jc w:val="both"/>
        <w:rPr>
          <w:rFonts w:asciiTheme="majorBidi" w:hAnsiTheme="majorBidi" w:cstheme="majorBidi"/>
          <w:b/>
          <w:bCs/>
          <w:sz w:val="24"/>
          <w:szCs w:val="24"/>
          <w:lang w:val="en-GB"/>
        </w:rPr>
      </w:pPr>
      <w:r w:rsidRPr="00C95169">
        <w:rPr>
          <w:rFonts w:asciiTheme="majorBidi" w:hAnsiTheme="majorBidi" w:cstheme="majorBidi"/>
          <w:b/>
          <w:bCs/>
          <w:sz w:val="24"/>
          <w:szCs w:val="24"/>
          <w:lang w:val="en-GB"/>
        </w:rPr>
        <w:t xml:space="preserve">General procedure for preparation of the </w:t>
      </w:r>
      <w:proofErr w:type="spellStart"/>
      <w:r w:rsidRPr="00C95169">
        <w:rPr>
          <w:rFonts w:asciiTheme="majorBidi" w:hAnsiTheme="majorBidi" w:cstheme="majorBidi"/>
          <w:b/>
          <w:bCs/>
          <w:sz w:val="24"/>
          <w:szCs w:val="24"/>
          <w:lang w:val="en-GB"/>
        </w:rPr>
        <w:t>BNPs@</w:t>
      </w:r>
      <w:proofErr w:type="gramStart"/>
      <w:r w:rsidRPr="00C95169">
        <w:rPr>
          <w:rFonts w:asciiTheme="majorBidi" w:hAnsiTheme="majorBidi" w:cstheme="majorBidi"/>
          <w:b/>
          <w:bCs/>
          <w:sz w:val="24"/>
          <w:szCs w:val="24"/>
          <w:lang w:val="en-GB"/>
        </w:rPr>
        <w:t>Si</w:t>
      </w:r>
      <w:proofErr w:type="spellEnd"/>
      <w:r w:rsidRPr="00C95169">
        <w:rPr>
          <w:rFonts w:asciiTheme="majorBidi" w:hAnsiTheme="majorBidi" w:cstheme="majorBidi"/>
          <w:b/>
          <w:bCs/>
          <w:sz w:val="24"/>
          <w:szCs w:val="24"/>
          <w:lang w:val="en-GB"/>
        </w:rPr>
        <w:t>(</w:t>
      </w:r>
      <w:proofErr w:type="gramEnd"/>
      <w:r w:rsidRPr="00C95169">
        <w:rPr>
          <w:rFonts w:asciiTheme="majorBidi" w:hAnsiTheme="majorBidi" w:cstheme="majorBidi"/>
          <w:b/>
          <w:bCs/>
          <w:sz w:val="24"/>
          <w:szCs w:val="24"/>
          <w:lang w:val="en-GB"/>
        </w:rPr>
        <w:t>CH</w:t>
      </w:r>
      <w:r w:rsidRPr="00C95169">
        <w:rPr>
          <w:rFonts w:asciiTheme="majorBidi" w:hAnsiTheme="majorBidi" w:cstheme="majorBidi"/>
          <w:b/>
          <w:bCs/>
          <w:sz w:val="24"/>
          <w:szCs w:val="24"/>
          <w:vertAlign w:val="subscript"/>
          <w:lang w:val="en-GB"/>
        </w:rPr>
        <w:t>2</w:t>
      </w:r>
      <w:r w:rsidRPr="00C95169">
        <w:rPr>
          <w:rFonts w:asciiTheme="majorBidi" w:hAnsiTheme="majorBidi" w:cstheme="majorBidi"/>
          <w:b/>
          <w:bCs/>
          <w:sz w:val="24"/>
          <w:szCs w:val="24"/>
          <w:lang w:val="en-GB"/>
        </w:rPr>
        <w:t>)</w:t>
      </w:r>
      <w:r w:rsidRPr="00C95169">
        <w:rPr>
          <w:rFonts w:asciiTheme="majorBidi" w:hAnsiTheme="majorBidi" w:cstheme="majorBidi"/>
          <w:b/>
          <w:bCs/>
          <w:sz w:val="24"/>
          <w:szCs w:val="24"/>
          <w:vertAlign w:val="subscript"/>
          <w:lang w:val="en-GB"/>
        </w:rPr>
        <w:t>3</w:t>
      </w:r>
      <w:r w:rsidRPr="00C95169">
        <w:rPr>
          <w:rFonts w:asciiTheme="majorBidi" w:hAnsiTheme="majorBidi" w:cstheme="majorBidi"/>
          <w:b/>
          <w:bCs/>
          <w:sz w:val="24"/>
          <w:szCs w:val="24"/>
          <w:lang w:val="en-GB"/>
        </w:rPr>
        <w:t>@NHSO</w:t>
      </w:r>
      <w:r w:rsidRPr="00C95169">
        <w:rPr>
          <w:rFonts w:asciiTheme="majorBidi" w:hAnsiTheme="majorBidi" w:cstheme="majorBidi"/>
          <w:b/>
          <w:bCs/>
          <w:sz w:val="24"/>
          <w:szCs w:val="24"/>
          <w:vertAlign w:val="subscript"/>
          <w:lang w:val="en-GB"/>
        </w:rPr>
        <w:t>3</w:t>
      </w:r>
      <w:r w:rsidRPr="00C95169">
        <w:rPr>
          <w:rFonts w:asciiTheme="majorBidi" w:hAnsiTheme="majorBidi" w:cstheme="majorBidi"/>
          <w:b/>
          <w:bCs/>
          <w:sz w:val="24"/>
          <w:szCs w:val="24"/>
          <w:lang w:val="en-GB"/>
        </w:rPr>
        <w:t>H:</w:t>
      </w:r>
    </w:p>
    <w:p w14:paraId="52371ED9" w14:textId="77777777" w:rsidR="00116359" w:rsidRPr="00C95169" w:rsidRDefault="00116359" w:rsidP="00116359">
      <w:pPr>
        <w:jc w:val="both"/>
        <w:rPr>
          <w:rFonts w:asciiTheme="majorBidi" w:hAnsiTheme="majorBidi" w:cstheme="majorBidi"/>
          <w:sz w:val="24"/>
          <w:szCs w:val="24"/>
          <w:lang w:val="en-GB"/>
        </w:rPr>
      </w:pPr>
      <w:r w:rsidRPr="00C95169">
        <w:rPr>
          <w:rFonts w:asciiTheme="majorBidi" w:hAnsiTheme="majorBidi" w:cstheme="majorBidi"/>
          <w:sz w:val="24"/>
          <w:szCs w:val="24"/>
          <w:lang w:val="en-GB"/>
        </w:rPr>
        <w:t xml:space="preserve">To synthesize the </w:t>
      </w:r>
      <w:proofErr w:type="spellStart"/>
      <w:r w:rsidRPr="00C95169">
        <w:rPr>
          <w:rFonts w:asciiTheme="majorBidi" w:hAnsiTheme="majorBidi" w:cstheme="majorBidi"/>
          <w:sz w:val="24"/>
          <w:szCs w:val="24"/>
          <w:lang w:val="en-GB"/>
        </w:rPr>
        <w:t>nanocatalyst</w:t>
      </w:r>
      <w:proofErr w:type="spellEnd"/>
      <w:r w:rsidRPr="00C95169">
        <w:rPr>
          <w:rFonts w:asciiTheme="majorBidi" w:hAnsiTheme="majorBidi" w:cstheme="majorBidi"/>
          <w:sz w:val="24"/>
          <w:szCs w:val="24"/>
          <w:lang w:val="en-GB"/>
        </w:rPr>
        <w:t xml:space="preserve"> </w:t>
      </w:r>
      <w:proofErr w:type="spellStart"/>
      <w:r w:rsidRPr="00C95169">
        <w:rPr>
          <w:rFonts w:asciiTheme="majorBidi" w:hAnsiTheme="majorBidi" w:cstheme="majorBidi"/>
          <w:sz w:val="24"/>
          <w:szCs w:val="24"/>
          <w:lang w:val="en-GB"/>
        </w:rPr>
        <w:t>BNPs@</w:t>
      </w:r>
      <w:proofErr w:type="gramStart"/>
      <w:r w:rsidRPr="00C95169">
        <w:rPr>
          <w:rFonts w:asciiTheme="majorBidi" w:hAnsiTheme="majorBidi" w:cstheme="majorBidi"/>
          <w:sz w:val="24"/>
          <w:szCs w:val="24"/>
          <w:lang w:val="en-GB"/>
        </w:rPr>
        <w:t>Si</w:t>
      </w:r>
      <w:proofErr w:type="spellEnd"/>
      <w:r w:rsidRPr="00C95169">
        <w:rPr>
          <w:rFonts w:asciiTheme="majorBidi" w:hAnsiTheme="majorBidi" w:cstheme="majorBidi"/>
          <w:sz w:val="24"/>
          <w:szCs w:val="24"/>
          <w:lang w:val="en-GB"/>
        </w:rPr>
        <w:t>(</w:t>
      </w:r>
      <w:proofErr w:type="gramEnd"/>
      <w:r w:rsidRPr="00C95169">
        <w:rPr>
          <w:rFonts w:asciiTheme="majorBidi" w:hAnsiTheme="majorBidi" w:cstheme="majorBidi"/>
          <w:sz w:val="24"/>
          <w:szCs w:val="24"/>
          <w:lang w:val="en-GB"/>
        </w:rPr>
        <w:t>CH</w:t>
      </w:r>
      <w:r w:rsidRPr="00C95169">
        <w:rPr>
          <w:rFonts w:asciiTheme="majorBidi" w:hAnsiTheme="majorBidi" w:cstheme="majorBidi"/>
          <w:sz w:val="24"/>
          <w:szCs w:val="24"/>
          <w:vertAlign w:val="subscript"/>
          <w:lang w:val="en-GB"/>
        </w:rPr>
        <w:t>2</w:t>
      </w:r>
      <w:r w:rsidRPr="00C95169">
        <w:rPr>
          <w:rFonts w:asciiTheme="majorBidi" w:hAnsiTheme="majorBidi" w:cstheme="majorBidi"/>
          <w:sz w:val="24"/>
          <w:szCs w:val="24"/>
          <w:lang w:val="en-GB"/>
        </w:rPr>
        <w:t>)</w:t>
      </w:r>
      <w:r w:rsidRPr="00C95169">
        <w:rPr>
          <w:rFonts w:asciiTheme="majorBidi" w:hAnsiTheme="majorBidi" w:cstheme="majorBidi"/>
          <w:sz w:val="24"/>
          <w:szCs w:val="24"/>
          <w:vertAlign w:val="subscript"/>
          <w:lang w:val="en-GB"/>
        </w:rPr>
        <w:t>3</w:t>
      </w:r>
      <w:r w:rsidRPr="00C95169">
        <w:rPr>
          <w:rFonts w:asciiTheme="majorBidi" w:hAnsiTheme="majorBidi" w:cstheme="majorBidi"/>
          <w:sz w:val="24"/>
          <w:szCs w:val="24"/>
          <w:lang w:val="en-GB"/>
        </w:rPr>
        <w:t>@NHSO</w:t>
      </w:r>
      <w:r w:rsidRPr="00C95169">
        <w:rPr>
          <w:rFonts w:asciiTheme="majorBidi" w:hAnsiTheme="majorBidi" w:cstheme="majorBidi"/>
          <w:sz w:val="24"/>
          <w:szCs w:val="24"/>
          <w:vertAlign w:val="subscript"/>
          <w:lang w:val="en-GB"/>
        </w:rPr>
        <w:t>3</w:t>
      </w:r>
      <w:r w:rsidRPr="00C95169">
        <w:rPr>
          <w:rFonts w:asciiTheme="majorBidi" w:hAnsiTheme="majorBidi" w:cstheme="majorBidi"/>
          <w:sz w:val="24"/>
          <w:szCs w:val="24"/>
          <w:lang w:val="en-GB"/>
        </w:rPr>
        <w:t xml:space="preserve">H, BNPs (1 g) were refluxed with chloropropyl </w:t>
      </w:r>
      <w:proofErr w:type="spellStart"/>
      <w:r w:rsidRPr="00C95169">
        <w:rPr>
          <w:rFonts w:asciiTheme="majorBidi" w:hAnsiTheme="majorBidi" w:cstheme="majorBidi"/>
          <w:sz w:val="24"/>
          <w:szCs w:val="24"/>
          <w:lang w:val="en-GB"/>
        </w:rPr>
        <w:t>trimethoxysilane</w:t>
      </w:r>
      <w:proofErr w:type="spellEnd"/>
      <w:r w:rsidRPr="00C95169">
        <w:rPr>
          <w:rFonts w:asciiTheme="majorBidi" w:hAnsiTheme="majorBidi" w:cstheme="majorBidi"/>
          <w:sz w:val="24"/>
          <w:szCs w:val="24"/>
          <w:lang w:val="en-GB"/>
        </w:rPr>
        <w:t xml:space="preserve"> (CPTMOS) (2 ml) in dry toluene (30 ml) for 24 hours </w:t>
      </w:r>
      <w:r w:rsidRPr="00C95169">
        <w:rPr>
          <w:rFonts w:asciiTheme="majorBidi" w:hAnsiTheme="majorBidi" w:cstheme="majorBidi"/>
          <w:b/>
          <w:bCs/>
          <w:sz w:val="24"/>
          <w:szCs w:val="24"/>
          <w:lang w:val="en-GB"/>
        </w:rPr>
        <w:t>(Scheme 3)</w:t>
      </w:r>
      <w:r w:rsidRPr="00C95169">
        <w:rPr>
          <w:rFonts w:asciiTheme="majorBidi" w:hAnsiTheme="majorBidi" w:cstheme="majorBidi"/>
          <w:sz w:val="24"/>
          <w:szCs w:val="24"/>
          <w:lang w:val="en-GB"/>
        </w:rPr>
        <w:t xml:space="preserve">. Functional BNPs with chloropropyl </w:t>
      </w:r>
      <w:proofErr w:type="spellStart"/>
      <w:r w:rsidRPr="00C95169">
        <w:rPr>
          <w:rFonts w:asciiTheme="majorBidi" w:hAnsiTheme="majorBidi" w:cstheme="majorBidi"/>
          <w:sz w:val="24"/>
          <w:szCs w:val="24"/>
          <w:lang w:val="en-GB"/>
        </w:rPr>
        <w:t>trimethoxysilane</w:t>
      </w:r>
      <w:proofErr w:type="spellEnd"/>
      <w:r w:rsidRPr="00C95169">
        <w:rPr>
          <w:rFonts w:asciiTheme="majorBidi" w:hAnsiTheme="majorBidi" w:cstheme="majorBidi"/>
          <w:sz w:val="24"/>
          <w:szCs w:val="24"/>
          <w:lang w:val="en-GB"/>
        </w:rPr>
        <w:t xml:space="preserve"> is a white solid, washed with dry toluene and n-hexane, and dried at 100 </w:t>
      </w:r>
      <w:proofErr w:type="spellStart"/>
      <w:r w:rsidRPr="00C95169">
        <w:rPr>
          <w:rFonts w:asciiTheme="majorBidi" w:hAnsiTheme="majorBidi" w:cstheme="majorBidi"/>
          <w:sz w:val="24"/>
          <w:szCs w:val="24"/>
          <w:vertAlign w:val="superscript"/>
          <w:lang w:val="en-GB"/>
        </w:rPr>
        <w:t>o</w:t>
      </w:r>
      <w:r w:rsidRPr="00C95169">
        <w:rPr>
          <w:rFonts w:asciiTheme="majorBidi" w:hAnsiTheme="majorBidi" w:cstheme="majorBidi"/>
          <w:sz w:val="24"/>
          <w:szCs w:val="24"/>
          <w:lang w:val="en-GB"/>
        </w:rPr>
        <w:t>C</w:t>
      </w:r>
      <w:proofErr w:type="spellEnd"/>
      <w:r w:rsidRPr="00C95169">
        <w:rPr>
          <w:rFonts w:asciiTheme="majorBidi" w:hAnsiTheme="majorBidi" w:cstheme="majorBidi"/>
          <w:sz w:val="24"/>
          <w:szCs w:val="24"/>
          <w:lang w:val="en-GB"/>
        </w:rPr>
        <w:t xml:space="preserve"> for 24 hours. Then Cl-BNPs (1 g) were refluxed with </w:t>
      </w:r>
      <w:proofErr w:type="spellStart"/>
      <w:r w:rsidRPr="00C95169">
        <w:rPr>
          <w:rFonts w:asciiTheme="majorBidi" w:hAnsiTheme="majorBidi" w:cstheme="majorBidi"/>
          <w:sz w:val="24"/>
          <w:szCs w:val="24"/>
          <w:lang w:val="en-GB"/>
        </w:rPr>
        <w:t>sulfanilic</w:t>
      </w:r>
      <w:proofErr w:type="spellEnd"/>
      <w:r w:rsidRPr="00C95169">
        <w:rPr>
          <w:rFonts w:asciiTheme="majorBidi" w:hAnsiTheme="majorBidi" w:cstheme="majorBidi"/>
          <w:sz w:val="24"/>
          <w:szCs w:val="24"/>
          <w:lang w:val="en-GB"/>
        </w:rPr>
        <w:t xml:space="preserve"> acid (0.8 g) in dry toluene (30 ml) for 48 hours </w:t>
      </w:r>
      <w:r w:rsidRPr="00C95169">
        <w:rPr>
          <w:rFonts w:asciiTheme="majorBidi" w:hAnsiTheme="majorBidi" w:cstheme="majorBidi"/>
          <w:b/>
          <w:bCs/>
          <w:sz w:val="24"/>
          <w:szCs w:val="24"/>
          <w:lang w:val="en-GB"/>
        </w:rPr>
        <w:t>(Scheme 3)</w:t>
      </w:r>
      <w:r w:rsidRPr="00C95169">
        <w:rPr>
          <w:rFonts w:asciiTheme="majorBidi" w:hAnsiTheme="majorBidi" w:cstheme="majorBidi"/>
          <w:sz w:val="24"/>
          <w:szCs w:val="24"/>
          <w:lang w:val="en-GB"/>
        </w:rPr>
        <w:t xml:space="preserve"> to replace the terminal chlorine atoms. Then, at 6-hour intervals, trimethylamine (1.2 ml) was added to the reflux solution to replace the chlorhexidine atom. Finally, the </w:t>
      </w:r>
      <w:proofErr w:type="spellStart"/>
      <w:r w:rsidRPr="00C95169">
        <w:rPr>
          <w:rFonts w:asciiTheme="majorBidi" w:hAnsiTheme="majorBidi" w:cstheme="majorBidi"/>
          <w:sz w:val="24"/>
          <w:szCs w:val="24"/>
          <w:lang w:val="en-GB"/>
        </w:rPr>
        <w:t>sulfanilic</w:t>
      </w:r>
      <w:proofErr w:type="spellEnd"/>
      <w:r w:rsidRPr="00C95169">
        <w:rPr>
          <w:rFonts w:asciiTheme="majorBidi" w:hAnsiTheme="majorBidi" w:cstheme="majorBidi"/>
          <w:sz w:val="24"/>
          <w:szCs w:val="24"/>
          <w:lang w:val="en-GB"/>
        </w:rPr>
        <w:t xml:space="preserve"> acid functionalized BNPs were filtered, washed with toluene and ethanol, and dried at 100 </w:t>
      </w:r>
      <w:proofErr w:type="spellStart"/>
      <w:r w:rsidRPr="00C95169">
        <w:rPr>
          <w:rFonts w:asciiTheme="majorBidi" w:hAnsiTheme="majorBidi" w:cstheme="majorBidi"/>
          <w:sz w:val="24"/>
          <w:szCs w:val="24"/>
          <w:vertAlign w:val="superscript"/>
          <w:lang w:val="en-GB"/>
        </w:rPr>
        <w:t>o</w:t>
      </w:r>
      <w:r w:rsidRPr="00C95169">
        <w:rPr>
          <w:rFonts w:asciiTheme="majorBidi" w:hAnsiTheme="majorBidi" w:cstheme="majorBidi"/>
          <w:sz w:val="24"/>
          <w:szCs w:val="24"/>
          <w:lang w:val="en-GB"/>
        </w:rPr>
        <w:t>C</w:t>
      </w:r>
      <w:proofErr w:type="spellEnd"/>
      <w:r w:rsidRPr="00C95169">
        <w:rPr>
          <w:rFonts w:asciiTheme="majorBidi" w:hAnsiTheme="majorBidi" w:cstheme="majorBidi"/>
          <w:sz w:val="24"/>
          <w:szCs w:val="24"/>
          <w:lang w:val="en-GB"/>
        </w:rPr>
        <w:t xml:space="preserve"> for 24 hours.</w:t>
      </w:r>
    </w:p>
    <w:p w14:paraId="27A745DF" w14:textId="77777777" w:rsidR="00116359" w:rsidRPr="00C95169" w:rsidRDefault="00116359" w:rsidP="00116359">
      <w:pPr>
        <w:jc w:val="both"/>
        <w:rPr>
          <w:rFonts w:asciiTheme="majorBidi" w:hAnsiTheme="majorBidi" w:cstheme="majorBidi"/>
          <w:sz w:val="24"/>
          <w:szCs w:val="24"/>
          <w:lang w:val="en-GB"/>
        </w:rPr>
      </w:pPr>
    </w:p>
    <w:p w14:paraId="57304A16" w14:textId="77777777" w:rsidR="00116359" w:rsidRPr="00C95169" w:rsidRDefault="00116359" w:rsidP="00116359">
      <w:pPr>
        <w:jc w:val="both"/>
        <w:rPr>
          <w:rFonts w:asciiTheme="majorBidi" w:hAnsiTheme="majorBidi" w:cstheme="majorBidi"/>
          <w:b/>
          <w:bCs/>
          <w:sz w:val="24"/>
          <w:szCs w:val="24"/>
          <w:lang w:val="en-GB"/>
        </w:rPr>
      </w:pPr>
      <w:r w:rsidRPr="00C95169">
        <w:rPr>
          <w:rFonts w:asciiTheme="majorBidi" w:hAnsiTheme="majorBidi" w:cstheme="majorBidi"/>
          <w:b/>
          <w:bCs/>
          <w:sz w:val="24"/>
          <w:szCs w:val="24"/>
          <w:lang w:val="en-GB"/>
        </w:rPr>
        <w:t xml:space="preserve">General procedure for the preparation of 1,4-dihydropyridine and </w:t>
      </w:r>
      <w:proofErr w:type="spellStart"/>
      <w:r w:rsidRPr="00C95169">
        <w:rPr>
          <w:rFonts w:asciiTheme="majorBidi" w:hAnsiTheme="majorBidi" w:cstheme="majorBidi"/>
          <w:b/>
          <w:bCs/>
          <w:sz w:val="24"/>
          <w:szCs w:val="24"/>
          <w:lang w:val="en-GB"/>
        </w:rPr>
        <w:t>polyhydroquinoline</w:t>
      </w:r>
      <w:proofErr w:type="spellEnd"/>
      <w:r w:rsidRPr="00C95169">
        <w:rPr>
          <w:rFonts w:asciiTheme="majorBidi" w:hAnsiTheme="majorBidi" w:cstheme="majorBidi"/>
          <w:b/>
          <w:bCs/>
          <w:sz w:val="24"/>
          <w:szCs w:val="24"/>
          <w:lang w:val="en-GB"/>
        </w:rPr>
        <w:t xml:space="preserve"> derivatives:</w:t>
      </w:r>
    </w:p>
    <w:p w14:paraId="7297122B" w14:textId="77777777" w:rsidR="00116359" w:rsidRPr="00C95169" w:rsidRDefault="00116359" w:rsidP="00116359">
      <w:pPr>
        <w:jc w:val="both"/>
        <w:rPr>
          <w:rFonts w:asciiTheme="majorBidi" w:hAnsiTheme="majorBidi" w:cstheme="majorBidi"/>
          <w:b/>
          <w:bCs/>
          <w:sz w:val="24"/>
          <w:szCs w:val="24"/>
          <w:lang w:val="en-GB"/>
        </w:rPr>
      </w:pPr>
      <w:r w:rsidRPr="00C95169">
        <w:rPr>
          <w:rFonts w:asciiTheme="majorBidi" w:hAnsiTheme="majorBidi" w:cstheme="majorBidi"/>
          <w:sz w:val="24"/>
          <w:szCs w:val="24"/>
          <w:lang w:val="en-GB"/>
        </w:rPr>
        <w:t xml:space="preserve">In a 10 mL round-bottom flask, a mixture of aryl aldehyde (1 mmol), ammonium acetate (2 mmol), ethyl acetoacetate/5,5-dimethyl-1,3-cyclohexanedione (1 mmol), and </w:t>
      </w:r>
      <w:proofErr w:type="spellStart"/>
      <w:r w:rsidRPr="00C95169">
        <w:rPr>
          <w:rFonts w:asciiTheme="majorBidi" w:hAnsiTheme="majorBidi" w:cstheme="majorBidi"/>
          <w:sz w:val="24"/>
          <w:szCs w:val="24"/>
          <w:lang w:val="en-GB"/>
        </w:rPr>
        <w:t>BNPs@Si</w:t>
      </w:r>
      <w:proofErr w:type="spellEnd"/>
      <w:r w:rsidRPr="00C95169">
        <w:rPr>
          <w:rFonts w:asciiTheme="majorBidi" w:hAnsiTheme="majorBidi" w:cstheme="majorBidi"/>
          <w:sz w:val="24"/>
          <w:szCs w:val="24"/>
          <w:lang w:val="en-GB"/>
        </w:rPr>
        <w:t xml:space="preserve"> (CH</w:t>
      </w:r>
      <w:r w:rsidRPr="00C95169">
        <w:rPr>
          <w:rFonts w:asciiTheme="majorBidi" w:hAnsiTheme="majorBidi" w:cstheme="majorBidi"/>
          <w:sz w:val="24"/>
          <w:szCs w:val="24"/>
          <w:vertAlign w:val="subscript"/>
          <w:lang w:val="en-GB"/>
        </w:rPr>
        <w:t>2</w:t>
      </w:r>
      <w:r w:rsidRPr="00C95169">
        <w:rPr>
          <w:rFonts w:asciiTheme="majorBidi" w:hAnsiTheme="majorBidi" w:cstheme="majorBidi"/>
          <w:sz w:val="24"/>
          <w:szCs w:val="24"/>
          <w:lang w:val="en-GB"/>
        </w:rPr>
        <w:t>)</w:t>
      </w:r>
      <w:r w:rsidRPr="00C95169">
        <w:rPr>
          <w:rFonts w:asciiTheme="majorBidi" w:hAnsiTheme="majorBidi" w:cstheme="majorBidi"/>
          <w:sz w:val="24"/>
          <w:szCs w:val="24"/>
          <w:vertAlign w:val="subscript"/>
          <w:lang w:val="en-GB"/>
        </w:rPr>
        <w:t>3</w:t>
      </w:r>
      <w:r w:rsidRPr="00C95169">
        <w:rPr>
          <w:rFonts w:asciiTheme="majorBidi" w:hAnsiTheme="majorBidi" w:cstheme="majorBidi"/>
          <w:sz w:val="24"/>
          <w:szCs w:val="24"/>
          <w:lang w:val="en-GB"/>
        </w:rPr>
        <w:t>@NHSO</w:t>
      </w:r>
      <w:r w:rsidRPr="00C95169">
        <w:rPr>
          <w:rFonts w:asciiTheme="majorBidi" w:hAnsiTheme="majorBidi" w:cstheme="majorBidi"/>
          <w:sz w:val="24"/>
          <w:szCs w:val="24"/>
          <w:vertAlign w:val="subscript"/>
          <w:lang w:val="en-GB"/>
        </w:rPr>
        <w:t>3</w:t>
      </w:r>
      <w:r w:rsidRPr="00C95169">
        <w:rPr>
          <w:rFonts w:asciiTheme="majorBidi" w:hAnsiTheme="majorBidi" w:cstheme="majorBidi"/>
          <w:sz w:val="24"/>
          <w:szCs w:val="24"/>
          <w:lang w:val="en-GB"/>
        </w:rPr>
        <w:t xml:space="preserve">H (0.1 g) and ethanol (3 ml) the was stirred at reflux conditions. After the reaction, which was observed by the TLC, was completed, the reaction mixture was cooled and then filtered to separate the </w:t>
      </w:r>
      <w:proofErr w:type="spellStart"/>
      <w:r w:rsidRPr="00C95169">
        <w:rPr>
          <w:rFonts w:asciiTheme="majorBidi" w:hAnsiTheme="majorBidi" w:cstheme="majorBidi"/>
          <w:sz w:val="24"/>
          <w:szCs w:val="24"/>
          <w:lang w:val="en-GB"/>
        </w:rPr>
        <w:t>nanocatalyst</w:t>
      </w:r>
      <w:proofErr w:type="spellEnd"/>
      <w:r w:rsidRPr="00C95169">
        <w:rPr>
          <w:rFonts w:asciiTheme="majorBidi" w:hAnsiTheme="majorBidi" w:cstheme="majorBidi"/>
          <w:sz w:val="24"/>
          <w:szCs w:val="24"/>
          <w:lang w:val="en-GB"/>
        </w:rPr>
        <w:t xml:space="preserve">. Ethanol solvent evaporated, which resulted in the formation of precipitates of 1,4 dihydropyridine and </w:t>
      </w:r>
      <w:proofErr w:type="spellStart"/>
      <w:r w:rsidRPr="00C95169">
        <w:rPr>
          <w:rFonts w:asciiTheme="majorBidi" w:hAnsiTheme="majorBidi" w:cstheme="majorBidi"/>
          <w:sz w:val="24"/>
          <w:szCs w:val="24"/>
          <w:lang w:val="en-GB"/>
        </w:rPr>
        <w:t>polyhydroquinoline</w:t>
      </w:r>
      <w:proofErr w:type="spellEnd"/>
      <w:r w:rsidRPr="00C95169">
        <w:rPr>
          <w:rFonts w:asciiTheme="majorBidi" w:hAnsiTheme="majorBidi" w:cstheme="majorBidi"/>
          <w:sz w:val="24"/>
          <w:szCs w:val="24"/>
          <w:lang w:val="en-GB"/>
        </w:rPr>
        <w:t xml:space="preserve"> derivatives. The </w:t>
      </w:r>
      <w:r w:rsidRPr="00C95169">
        <w:rPr>
          <w:rFonts w:asciiTheme="majorBidi" w:hAnsiTheme="majorBidi" w:cstheme="majorBidi"/>
          <w:sz w:val="24"/>
          <w:szCs w:val="24"/>
          <w:lang w:val="en-GB"/>
        </w:rPr>
        <w:lastRenderedPageBreak/>
        <w:t>precipitate formed was washed with n-hexane or petroleum ether to remove the remaining raw material and then dried. Synthesized products were confirmed by 1HNMR analysis</w:t>
      </w:r>
      <w:r w:rsidRPr="00C95169">
        <w:rPr>
          <w:rFonts w:asciiTheme="majorBidi" w:hAnsiTheme="majorBidi" w:cstheme="majorBidi"/>
          <w:b/>
          <w:bCs/>
          <w:sz w:val="24"/>
          <w:szCs w:val="24"/>
          <w:lang w:val="en-GB"/>
        </w:rPr>
        <w:t>.</w:t>
      </w:r>
    </w:p>
    <w:p w14:paraId="28A0F635" w14:textId="77777777" w:rsidR="007B6DE5" w:rsidRPr="00C95169" w:rsidRDefault="007B6DE5" w:rsidP="00116359">
      <w:pPr>
        <w:jc w:val="both"/>
        <w:rPr>
          <w:rFonts w:asciiTheme="majorBidi" w:hAnsiTheme="majorBidi" w:cstheme="majorBidi"/>
          <w:b/>
          <w:bCs/>
          <w:sz w:val="24"/>
          <w:szCs w:val="24"/>
          <w:lang w:val="en-GB"/>
        </w:rPr>
      </w:pPr>
    </w:p>
    <w:p w14:paraId="42120906" w14:textId="77777777" w:rsidR="007B6DE5" w:rsidRPr="00C95169" w:rsidRDefault="007B6DE5" w:rsidP="00116359">
      <w:pPr>
        <w:jc w:val="both"/>
        <w:rPr>
          <w:rFonts w:asciiTheme="majorBidi" w:hAnsiTheme="majorBidi" w:cstheme="majorBidi"/>
          <w:b/>
          <w:bCs/>
          <w:sz w:val="24"/>
          <w:szCs w:val="24"/>
          <w:lang w:val="en-GB"/>
        </w:rPr>
      </w:pPr>
    </w:p>
    <w:p w14:paraId="48F106BE" w14:textId="77777777" w:rsidR="00116359" w:rsidRPr="00C95169" w:rsidRDefault="00116359" w:rsidP="00116359">
      <w:pPr>
        <w:jc w:val="both"/>
        <w:rPr>
          <w:rFonts w:asciiTheme="majorBidi" w:hAnsiTheme="majorBidi" w:cstheme="majorBidi"/>
          <w:sz w:val="24"/>
          <w:szCs w:val="24"/>
          <w:lang w:val="en-GB"/>
        </w:rPr>
      </w:pPr>
    </w:p>
    <w:p w14:paraId="619C7F83" w14:textId="77777777" w:rsidR="00116359" w:rsidRPr="00C95169" w:rsidRDefault="00116359" w:rsidP="00116359">
      <w:pPr>
        <w:jc w:val="both"/>
        <w:rPr>
          <w:rFonts w:asciiTheme="majorBidi" w:hAnsiTheme="majorBidi" w:cstheme="majorBidi"/>
          <w:b/>
          <w:bCs/>
          <w:sz w:val="24"/>
          <w:szCs w:val="24"/>
        </w:rPr>
      </w:pPr>
      <w:r w:rsidRPr="00C95169">
        <w:rPr>
          <w:rFonts w:asciiTheme="majorBidi" w:hAnsiTheme="majorBidi" w:cstheme="majorBidi"/>
          <w:b/>
          <w:bCs/>
          <w:sz w:val="24"/>
          <w:szCs w:val="24"/>
        </w:rPr>
        <w:t xml:space="preserve">Chemical characterization of </w:t>
      </w:r>
      <w:proofErr w:type="spellStart"/>
      <w:r w:rsidRPr="00C95169">
        <w:rPr>
          <w:rFonts w:asciiTheme="majorBidi" w:hAnsiTheme="majorBidi" w:cstheme="majorBidi"/>
          <w:b/>
          <w:bCs/>
          <w:sz w:val="24"/>
          <w:szCs w:val="24"/>
        </w:rPr>
        <w:t>BNPs@</w:t>
      </w:r>
      <w:proofErr w:type="gramStart"/>
      <w:r w:rsidRPr="00C95169">
        <w:rPr>
          <w:rFonts w:asciiTheme="majorBidi" w:hAnsiTheme="majorBidi" w:cstheme="majorBidi"/>
          <w:b/>
          <w:bCs/>
          <w:sz w:val="24"/>
          <w:szCs w:val="24"/>
        </w:rPr>
        <w:t>Si</w:t>
      </w:r>
      <w:proofErr w:type="spellEnd"/>
      <w:r w:rsidRPr="00C95169">
        <w:rPr>
          <w:rFonts w:asciiTheme="majorBidi" w:hAnsiTheme="majorBidi" w:cstheme="majorBidi"/>
          <w:b/>
          <w:bCs/>
          <w:sz w:val="24"/>
          <w:szCs w:val="24"/>
        </w:rPr>
        <w:t>(</w:t>
      </w:r>
      <w:proofErr w:type="gramEnd"/>
      <w:r w:rsidRPr="00C95169">
        <w:rPr>
          <w:rFonts w:asciiTheme="majorBidi" w:hAnsiTheme="majorBidi" w:cstheme="majorBidi"/>
          <w:b/>
          <w:bCs/>
          <w:sz w:val="24"/>
          <w:szCs w:val="24"/>
        </w:rPr>
        <w:t>CH</w:t>
      </w:r>
      <w:r w:rsidRPr="00C95169">
        <w:rPr>
          <w:rFonts w:asciiTheme="majorBidi" w:hAnsiTheme="majorBidi" w:cstheme="majorBidi"/>
          <w:b/>
          <w:bCs/>
          <w:sz w:val="24"/>
          <w:szCs w:val="24"/>
          <w:vertAlign w:val="subscript"/>
        </w:rPr>
        <w:t>2</w:t>
      </w:r>
      <w:r w:rsidRPr="00C95169">
        <w:rPr>
          <w:rFonts w:asciiTheme="majorBidi" w:hAnsiTheme="majorBidi" w:cstheme="majorBidi"/>
          <w:b/>
          <w:bCs/>
          <w:sz w:val="24"/>
          <w:szCs w:val="24"/>
        </w:rPr>
        <w:t>)</w:t>
      </w:r>
      <w:r w:rsidRPr="00C95169">
        <w:rPr>
          <w:rFonts w:asciiTheme="majorBidi" w:hAnsiTheme="majorBidi" w:cstheme="majorBidi"/>
          <w:b/>
          <w:bCs/>
          <w:sz w:val="24"/>
          <w:szCs w:val="24"/>
          <w:vertAlign w:val="subscript"/>
        </w:rPr>
        <w:t>3</w:t>
      </w:r>
      <w:r w:rsidRPr="00C95169">
        <w:rPr>
          <w:rFonts w:asciiTheme="majorBidi" w:hAnsiTheme="majorBidi" w:cstheme="majorBidi"/>
          <w:b/>
          <w:bCs/>
          <w:sz w:val="24"/>
          <w:szCs w:val="24"/>
        </w:rPr>
        <w:t>@NHSO</w:t>
      </w:r>
      <w:r w:rsidRPr="00C95169">
        <w:rPr>
          <w:rFonts w:asciiTheme="majorBidi" w:hAnsiTheme="majorBidi" w:cstheme="majorBidi"/>
          <w:b/>
          <w:bCs/>
          <w:sz w:val="24"/>
          <w:szCs w:val="24"/>
          <w:vertAlign w:val="subscript"/>
        </w:rPr>
        <w:t>3</w:t>
      </w:r>
      <w:r w:rsidRPr="00C95169">
        <w:rPr>
          <w:rFonts w:asciiTheme="majorBidi" w:hAnsiTheme="majorBidi" w:cstheme="majorBidi"/>
          <w:b/>
          <w:bCs/>
          <w:sz w:val="24"/>
          <w:szCs w:val="24"/>
        </w:rPr>
        <w:t>H:</w:t>
      </w:r>
    </w:p>
    <w:p w14:paraId="4BD4B249" w14:textId="77777777" w:rsidR="00116359" w:rsidRPr="00C95169" w:rsidRDefault="00116359" w:rsidP="00F35360">
      <w:pPr>
        <w:pStyle w:val="TAMainText"/>
        <w:rPr>
          <w:bCs/>
        </w:rPr>
      </w:pPr>
      <w:r w:rsidRPr="00C95169">
        <w:t xml:space="preserve">The FT-IR spectrum for BNPs </w:t>
      </w:r>
      <w:r w:rsidRPr="00C95169">
        <w:rPr>
          <w:b/>
        </w:rPr>
        <w:t>(a)</w:t>
      </w:r>
      <w:r w:rsidRPr="00C95169">
        <w:t xml:space="preserve">, </w:t>
      </w:r>
      <w:proofErr w:type="spellStart"/>
      <w:r w:rsidRPr="00C95169">
        <w:t>BNPs@</w:t>
      </w:r>
      <w:proofErr w:type="gramStart"/>
      <w:r w:rsidRPr="00C95169">
        <w:t>Si</w:t>
      </w:r>
      <w:proofErr w:type="spellEnd"/>
      <w:r w:rsidRPr="00C95169">
        <w:t>(</w:t>
      </w:r>
      <w:proofErr w:type="gramEnd"/>
      <w:r w:rsidRPr="00C95169">
        <w:t>CH</w:t>
      </w:r>
      <w:r w:rsidRPr="00C95169">
        <w:rPr>
          <w:vertAlign w:val="subscript"/>
        </w:rPr>
        <w:t>2</w:t>
      </w:r>
      <w:r w:rsidRPr="00C95169">
        <w:t>)</w:t>
      </w:r>
      <w:r w:rsidRPr="00C95169">
        <w:rPr>
          <w:vertAlign w:val="subscript"/>
        </w:rPr>
        <w:t>3</w:t>
      </w:r>
      <w:r w:rsidRPr="00C95169">
        <w:t>@NH SO</w:t>
      </w:r>
      <w:r w:rsidRPr="00C95169">
        <w:rPr>
          <w:vertAlign w:val="subscript"/>
        </w:rPr>
        <w:t>3</w:t>
      </w:r>
      <w:r w:rsidRPr="00C95169">
        <w:t xml:space="preserve">H </w:t>
      </w:r>
      <w:r w:rsidRPr="00C95169">
        <w:rPr>
          <w:b/>
        </w:rPr>
        <w:t>(b)</w:t>
      </w:r>
      <w:r w:rsidRPr="00C95169">
        <w:t xml:space="preserve"> are shown in </w:t>
      </w:r>
      <w:r w:rsidRPr="00C95169">
        <w:rPr>
          <w:b/>
        </w:rPr>
        <w:t>Fig 1</w:t>
      </w:r>
      <w:r w:rsidRPr="00C95169">
        <w:t>. FT-IR spectrum of BNPs, strong bands in 3086 and 3308 cm</w:t>
      </w:r>
      <w:r w:rsidRPr="00C95169">
        <w:rPr>
          <w:vertAlign w:val="superscript"/>
        </w:rPr>
        <w:t>-1</w:t>
      </w:r>
      <w:r w:rsidRPr="00C95169">
        <w:t xml:space="preserve"> which is assigned to the O-H bonds in surface BNPs. Several bands in the FT-IR range of BNPs at 480, 605 and 735 cm</w:t>
      </w:r>
      <w:r w:rsidRPr="00C95169">
        <w:rPr>
          <w:vertAlign w:val="superscript"/>
        </w:rPr>
        <w:t>-1</w:t>
      </w:r>
      <w:r w:rsidRPr="00C95169">
        <w:t xml:space="preserve"> are assigned to Al-O groups. Moreover, the bands at 1164 and 1069 cm</w:t>
      </w:r>
      <w:r w:rsidRPr="00C95169">
        <w:rPr>
          <w:vertAlign w:val="superscript"/>
        </w:rPr>
        <w:t>-1</w:t>
      </w:r>
      <w:r w:rsidRPr="00C95169">
        <w:t xml:space="preserve"> related to the hydrogen bands of OH…OH surface </w:t>
      </w:r>
      <w:r w:rsidRPr="00C95169">
        <w:rPr>
          <w:b/>
        </w:rPr>
        <w:t>(Fig 1)</w:t>
      </w:r>
      <w:r w:rsidRPr="00C95169">
        <w:t xml:space="preserve">. </w:t>
      </w:r>
      <w:proofErr w:type="spellStart"/>
      <w:r w:rsidRPr="00C95169">
        <w:t>Sulfanilic</w:t>
      </w:r>
      <w:proofErr w:type="spellEnd"/>
      <w:r w:rsidRPr="00C95169">
        <w:t xml:space="preserve"> acid has several N-H tensile and bending vibration bands in the IR spectrum in the areas of 3300-3400 and 1070 cm</w:t>
      </w:r>
      <w:r w:rsidRPr="00C95169">
        <w:rPr>
          <w:vertAlign w:val="superscript"/>
        </w:rPr>
        <w:t>-1</w:t>
      </w:r>
      <w:r w:rsidRPr="00C95169">
        <w:t xml:space="preserve">. In addition,  in </w:t>
      </w:r>
      <w:proofErr w:type="spellStart"/>
      <w:r w:rsidRPr="00C95169">
        <w:t>BNPs@Si</w:t>
      </w:r>
      <w:proofErr w:type="spellEnd"/>
      <w:r w:rsidRPr="00C95169">
        <w:t>(CH</w:t>
      </w:r>
      <w:r w:rsidRPr="00C95169">
        <w:rPr>
          <w:vertAlign w:val="subscript"/>
        </w:rPr>
        <w:t>2</w:t>
      </w:r>
      <w:r w:rsidRPr="00C95169">
        <w:t>)</w:t>
      </w:r>
      <w:r w:rsidRPr="00C95169">
        <w:rPr>
          <w:vertAlign w:val="subscript"/>
        </w:rPr>
        <w:t>3</w:t>
      </w:r>
      <w:r w:rsidRPr="00C95169">
        <w:t>@NHSO</w:t>
      </w:r>
      <w:r w:rsidRPr="00C95169">
        <w:rPr>
          <w:vertAlign w:val="subscript"/>
        </w:rPr>
        <w:t>3</w:t>
      </w:r>
      <w:r w:rsidRPr="00C95169">
        <w:t>H, vibrations peaks in the range 1500 cm</w:t>
      </w:r>
      <w:r w:rsidRPr="00C95169">
        <w:rPr>
          <w:vertAlign w:val="superscript"/>
        </w:rPr>
        <w:t>-1</w:t>
      </w:r>
      <w:r w:rsidRPr="00C95169">
        <w:t xml:space="preserve"> be attributed to C=C groups The vibration bands at  1049 cm</w:t>
      </w:r>
      <w:r w:rsidRPr="00C95169">
        <w:rPr>
          <w:vertAlign w:val="superscript"/>
        </w:rPr>
        <w:t>-1</w:t>
      </w:r>
      <w:r w:rsidRPr="00C95169">
        <w:t xml:space="preserve"> region are related to the symmetric stretching of S = O, and the bands at 1149 cm</w:t>
      </w:r>
      <w:r w:rsidRPr="00C95169">
        <w:rPr>
          <w:vertAlign w:val="superscript"/>
        </w:rPr>
        <w:t>-1</w:t>
      </w:r>
      <w:r w:rsidRPr="00C95169">
        <w:t xml:space="preserve"> are related to the asymmetric stretching S = O. Also, the vibration bands at 1413 cm</w:t>
      </w:r>
      <w:r w:rsidRPr="00C95169">
        <w:rPr>
          <w:vertAlign w:val="superscript"/>
        </w:rPr>
        <w:t>-1</w:t>
      </w:r>
      <w:r w:rsidRPr="00C95169">
        <w:t xml:space="preserve"> are related to the asymmetric stretching of the SO</w:t>
      </w:r>
      <w:r w:rsidRPr="00C95169">
        <w:rPr>
          <w:vertAlign w:val="subscript"/>
        </w:rPr>
        <w:t>3</w:t>
      </w:r>
      <w:r w:rsidRPr="00C95169">
        <w:t xml:space="preserve">H groups </w:t>
      </w:r>
      <w:r w:rsidRPr="00C95169">
        <w:rPr>
          <w:b/>
        </w:rPr>
        <w:t>(Fig 1b).</w:t>
      </w:r>
      <w:r w:rsidRPr="00C95169">
        <w:t xml:space="preserve"> </w:t>
      </w:r>
      <w:r w:rsidR="007B6DE5" w:rsidRPr="00C95169">
        <w:rPr>
          <w:b/>
        </w:rPr>
        <w:t>Fig.1c</w:t>
      </w:r>
      <w:r w:rsidR="007B6DE5" w:rsidRPr="00C95169">
        <w:rPr>
          <w:bCs/>
        </w:rPr>
        <w:t xml:space="preserve"> belongs to the recycled catalyst. The presence of indicator peaks in the recycled catalyst indicates the good stability of the synthesized catalyst.</w:t>
      </w:r>
    </w:p>
    <w:p w14:paraId="39C8715D" w14:textId="77777777" w:rsidR="00116359" w:rsidRPr="00C95169" w:rsidRDefault="00116359" w:rsidP="00F35360">
      <w:pPr>
        <w:pStyle w:val="TAMainText"/>
      </w:pPr>
    </w:p>
    <w:p w14:paraId="59B1C444" w14:textId="77777777" w:rsidR="00116359" w:rsidRPr="00C95169" w:rsidRDefault="00116359" w:rsidP="00F35360">
      <w:pPr>
        <w:pStyle w:val="TAMainText"/>
      </w:pPr>
      <w:r w:rsidRPr="00C95169">
        <w:rPr>
          <w:rFonts w:eastAsia="MS Mincho"/>
          <w:noProof/>
          <w:lang w:val="en-US" w:bidi="fa-IR"/>
        </w:rPr>
        <w:drawing>
          <wp:inline distT="0" distB="0" distL="0" distR="0" wp14:anchorId="282BA22E" wp14:editId="2CF9945B">
            <wp:extent cx="4377447" cy="2639230"/>
            <wp:effectExtent l="0" t="0" r="444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09456" cy="2658529"/>
                    </a:xfrm>
                    <a:prstGeom prst="rect">
                      <a:avLst/>
                    </a:prstGeom>
                    <a:noFill/>
                    <a:ln>
                      <a:noFill/>
                    </a:ln>
                  </pic:spPr>
                </pic:pic>
              </a:graphicData>
            </a:graphic>
          </wp:inline>
        </w:drawing>
      </w:r>
    </w:p>
    <w:p w14:paraId="13C3497C" w14:textId="77777777" w:rsidR="00C63A0F" w:rsidRPr="00C95169" w:rsidRDefault="00C63A0F" w:rsidP="00F35360">
      <w:pPr>
        <w:pStyle w:val="TAMainText"/>
      </w:pPr>
    </w:p>
    <w:p w14:paraId="45E6D949" w14:textId="77777777" w:rsidR="00C63A0F" w:rsidRPr="00C95169" w:rsidRDefault="00F35360" w:rsidP="00F35360">
      <w:pPr>
        <w:pStyle w:val="TAMainText"/>
      </w:pPr>
      <w:r w:rsidRPr="00C95169">
        <w:rPr>
          <w:noProof/>
          <w:lang w:val="en-US" w:bidi="fa-IR"/>
        </w:rPr>
        <w:lastRenderedPageBreak/>
        <w:drawing>
          <wp:inline distT="0" distB="0" distL="0" distR="0" wp14:anchorId="7DBD3222" wp14:editId="5E3942B4">
            <wp:extent cx="4305300" cy="2607933"/>
            <wp:effectExtent l="0" t="0" r="0" b="2540"/>
            <wp:docPr id="2" name="Picture 2" descr="C:\Users\1482\Deskto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82\Desktop\I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3414" cy="2612848"/>
                    </a:xfrm>
                    <a:prstGeom prst="rect">
                      <a:avLst/>
                    </a:prstGeom>
                    <a:noFill/>
                    <a:ln>
                      <a:noFill/>
                    </a:ln>
                  </pic:spPr>
                </pic:pic>
              </a:graphicData>
            </a:graphic>
          </wp:inline>
        </w:drawing>
      </w:r>
    </w:p>
    <w:p w14:paraId="442AAB0C" w14:textId="77777777" w:rsidR="00C63A0F" w:rsidRPr="00C95169" w:rsidRDefault="00C63A0F" w:rsidP="00F35360">
      <w:pPr>
        <w:pStyle w:val="TAMainText"/>
      </w:pPr>
      <w:r w:rsidRPr="00C95169">
        <w:t>Fig 1. FT-IR spectra of (a) BNPs (b) BNPs @</w:t>
      </w:r>
      <w:proofErr w:type="gramStart"/>
      <w:r w:rsidRPr="00C95169">
        <w:t>Si(</w:t>
      </w:r>
      <w:proofErr w:type="gramEnd"/>
      <w:r w:rsidRPr="00C95169">
        <w:t>CH</w:t>
      </w:r>
      <w:r w:rsidRPr="00C95169">
        <w:rPr>
          <w:vertAlign w:val="subscript"/>
        </w:rPr>
        <w:t>2</w:t>
      </w:r>
      <w:r w:rsidRPr="00C95169">
        <w:t>)</w:t>
      </w:r>
      <w:r w:rsidRPr="00C95169">
        <w:rPr>
          <w:vertAlign w:val="subscript"/>
        </w:rPr>
        <w:t>3</w:t>
      </w:r>
      <w:r w:rsidRPr="00C95169">
        <w:t>@NHSO</w:t>
      </w:r>
      <w:r w:rsidRPr="00C95169">
        <w:rPr>
          <w:vertAlign w:val="subscript"/>
        </w:rPr>
        <w:t>3</w:t>
      </w:r>
      <w:r w:rsidRPr="00C95169">
        <w:t>H (c) recycled catalyst</w:t>
      </w:r>
    </w:p>
    <w:p w14:paraId="33F0C9EC" w14:textId="77777777" w:rsidR="00116359" w:rsidRPr="00C95169" w:rsidRDefault="00116359" w:rsidP="00F35360">
      <w:pPr>
        <w:pStyle w:val="TAMainText"/>
      </w:pPr>
    </w:p>
    <w:p w14:paraId="377F1F0D" w14:textId="77777777" w:rsidR="00116359" w:rsidRPr="00C95169" w:rsidRDefault="00116359" w:rsidP="00F35360">
      <w:pPr>
        <w:pStyle w:val="TAMainText"/>
      </w:pPr>
    </w:p>
    <w:p w14:paraId="22D71808" w14:textId="77777777" w:rsidR="00116359" w:rsidRPr="00C95169" w:rsidRDefault="00116359" w:rsidP="00F35360">
      <w:pPr>
        <w:pStyle w:val="TAMainText"/>
      </w:pPr>
      <w:r w:rsidRPr="00C95169">
        <w:t xml:space="preserve">FESEM images show the morphology of the surface and particle size of the </w:t>
      </w:r>
      <w:proofErr w:type="spellStart"/>
      <w:r w:rsidRPr="00C95169">
        <w:t>nanocatalyst</w:t>
      </w:r>
      <w:proofErr w:type="spellEnd"/>
      <w:r w:rsidRPr="00C95169">
        <w:t xml:space="preserve"> made. As shown in </w:t>
      </w:r>
      <w:r w:rsidRPr="00C95169">
        <w:rPr>
          <w:b/>
        </w:rPr>
        <w:t>Figs. 2</w:t>
      </w:r>
      <w:r w:rsidRPr="00C95169">
        <w:t xml:space="preserve">, The synthesized </w:t>
      </w:r>
      <w:proofErr w:type="spellStart"/>
      <w:r w:rsidRPr="00C95169">
        <w:t>nanocatalyst</w:t>
      </w:r>
      <w:proofErr w:type="spellEnd"/>
      <w:r w:rsidRPr="00C95169">
        <w:t xml:space="preserve"> has uniform distribution particles with a particle size of about 30 nm, which can be seen in the particle size dispensation diagram. The image represents uniform distribution of the particle size in the present of </w:t>
      </w:r>
      <w:proofErr w:type="spellStart"/>
      <w:r w:rsidRPr="00C95169">
        <w:t>nanocatalyst</w:t>
      </w:r>
      <w:proofErr w:type="spellEnd"/>
      <w:r w:rsidRPr="00C95169">
        <w:t>.</w:t>
      </w:r>
    </w:p>
    <w:p w14:paraId="30C1AA5F" w14:textId="77777777" w:rsidR="00116359" w:rsidRPr="00C95169" w:rsidRDefault="00116359" w:rsidP="00116359">
      <w:pPr>
        <w:tabs>
          <w:tab w:val="left" w:pos="2880"/>
        </w:tabs>
        <w:jc w:val="both"/>
        <w:rPr>
          <w:rFonts w:asciiTheme="majorBidi" w:hAnsiTheme="majorBidi" w:cstheme="majorBidi"/>
          <w:sz w:val="24"/>
          <w:szCs w:val="24"/>
          <w:lang w:val="en-GB"/>
        </w:rPr>
      </w:pPr>
    </w:p>
    <w:p w14:paraId="10B1D296" w14:textId="77777777" w:rsidR="00116359" w:rsidRPr="00C95169" w:rsidRDefault="00116359" w:rsidP="00116359">
      <w:pPr>
        <w:tabs>
          <w:tab w:val="left" w:pos="2880"/>
        </w:tabs>
        <w:jc w:val="center"/>
        <w:rPr>
          <w:rFonts w:asciiTheme="majorBidi" w:hAnsiTheme="majorBidi" w:cstheme="majorBidi"/>
          <w:sz w:val="24"/>
          <w:szCs w:val="24"/>
          <w:lang w:val="en-GB"/>
        </w:rPr>
      </w:pPr>
      <w:r w:rsidRPr="00C95169">
        <w:rPr>
          <w:noProof/>
          <w:lang w:bidi="fa-IR"/>
        </w:rPr>
        <w:lastRenderedPageBreak/>
        <w:drawing>
          <wp:inline distT="0" distB="0" distL="0" distR="0" wp14:anchorId="55C0D313" wp14:editId="616E5804">
            <wp:extent cx="3891064" cy="40414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5815" cy="4067190"/>
                    </a:xfrm>
                    <a:prstGeom prst="rect">
                      <a:avLst/>
                    </a:prstGeom>
                    <a:noFill/>
                    <a:ln>
                      <a:noFill/>
                    </a:ln>
                  </pic:spPr>
                </pic:pic>
              </a:graphicData>
            </a:graphic>
          </wp:inline>
        </w:drawing>
      </w:r>
    </w:p>
    <w:p w14:paraId="10E87054" w14:textId="77777777" w:rsidR="00116359" w:rsidRPr="00C95169" w:rsidRDefault="00116359" w:rsidP="00F35360">
      <w:pPr>
        <w:pStyle w:val="TAMainText"/>
      </w:pPr>
      <w:r w:rsidRPr="00C95169">
        <w:rPr>
          <w:b/>
        </w:rPr>
        <w:t>Fig. 2.</w:t>
      </w:r>
      <w:r w:rsidRPr="00C95169">
        <w:t xml:space="preserve"> SEM image of BNPs @ </w:t>
      </w:r>
      <w:proofErr w:type="gramStart"/>
      <w:r w:rsidRPr="00C95169">
        <w:t>Si(</w:t>
      </w:r>
      <w:proofErr w:type="gramEnd"/>
      <w:r w:rsidRPr="00C95169">
        <w:t>CH</w:t>
      </w:r>
      <w:r w:rsidRPr="00C95169">
        <w:rPr>
          <w:vertAlign w:val="subscript"/>
        </w:rPr>
        <w:t>2</w:t>
      </w:r>
      <w:r w:rsidRPr="00C95169">
        <w:t>)</w:t>
      </w:r>
      <w:r w:rsidRPr="00C95169">
        <w:rPr>
          <w:vertAlign w:val="subscript"/>
        </w:rPr>
        <w:t>3</w:t>
      </w:r>
      <w:r w:rsidRPr="00C95169">
        <w:t>@NHSO</w:t>
      </w:r>
      <w:r w:rsidRPr="00C95169">
        <w:rPr>
          <w:vertAlign w:val="subscript"/>
        </w:rPr>
        <w:t>3</w:t>
      </w:r>
      <w:r w:rsidRPr="00C95169">
        <w:t xml:space="preserve">H </w:t>
      </w:r>
      <w:proofErr w:type="spellStart"/>
      <w:r w:rsidRPr="00C95169">
        <w:t>nanocatalyst</w:t>
      </w:r>
      <w:proofErr w:type="spellEnd"/>
      <w:r w:rsidRPr="00C95169">
        <w:t>.</w:t>
      </w:r>
    </w:p>
    <w:p w14:paraId="402A03F5" w14:textId="77777777" w:rsidR="00116359" w:rsidRPr="00C95169" w:rsidRDefault="00116359" w:rsidP="00F35360">
      <w:pPr>
        <w:pStyle w:val="TAMainText"/>
      </w:pPr>
    </w:p>
    <w:p w14:paraId="26E6A5BF" w14:textId="77777777" w:rsidR="00116359" w:rsidRPr="00C95169" w:rsidRDefault="00116359" w:rsidP="00F35360">
      <w:pPr>
        <w:pStyle w:val="TAMainText"/>
      </w:pPr>
      <w:proofErr w:type="spellStart"/>
      <w:r w:rsidRPr="00C95169">
        <w:t>BNPs@</w:t>
      </w:r>
      <w:proofErr w:type="gramStart"/>
      <w:r w:rsidRPr="00C95169">
        <w:t>Si</w:t>
      </w:r>
      <w:proofErr w:type="spellEnd"/>
      <w:r w:rsidRPr="00C95169">
        <w:t>(</w:t>
      </w:r>
      <w:proofErr w:type="gramEnd"/>
      <w:r w:rsidRPr="00C95169">
        <w:t>CH</w:t>
      </w:r>
      <w:r w:rsidRPr="00C95169">
        <w:rPr>
          <w:vertAlign w:val="subscript"/>
        </w:rPr>
        <w:t>2</w:t>
      </w:r>
      <w:r w:rsidRPr="00C95169">
        <w:t>)</w:t>
      </w:r>
      <w:r w:rsidRPr="00C95169">
        <w:rPr>
          <w:vertAlign w:val="subscript"/>
        </w:rPr>
        <w:t>3</w:t>
      </w:r>
      <w:r w:rsidRPr="00C95169">
        <w:t>@NHSO</w:t>
      </w:r>
      <w:r w:rsidRPr="00C95169">
        <w:rPr>
          <w:vertAlign w:val="subscript"/>
        </w:rPr>
        <w:t>3</w:t>
      </w:r>
      <w:r w:rsidRPr="00C95169">
        <w:t xml:space="preserve">H </w:t>
      </w:r>
      <w:proofErr w:type="spellStart"/>
      <w:r w:rsidRPr="00C95169">
        <w:t>nanocatalyst</w:t>
      </w:r>
      <w:proofErr w:type="spellEnd"/>
      <w:r w:rsidRPr="00C95169">
        <w:t xml:space="preserve"> were </w:t>
      </w:r>
      <w:proofErr w:type="spellStart"/>
      <w:r w:rsidRPr="00C95169">
        <w:t>analyzed</w:t>
      </w:r>
      <w:proofErr w:type="spellEnd"/>
      <w:r w:rsidRPr="00C95169">
        <w:t xml:space="preserve"> by thermometer analysis (TGA) </w:t>
      </w:r>
      <w:r w:rsidRPr="00C95169">
        <w:rPr>
          <w:b/>
        </w:rPr>
        <w:t>(Fig.3).</w:t>
      </w:r>
      <w:r w:rsidRPr="00C95169">
        <w:t xml:space="preserve"> At temperatures below 200ºC, the observed weight loss is related to surface water disposal, while weight loss at temperatures above 400º C is related to the removal of water in the </w:t>
      </w:r>
      <w:proofErr w:type="spellStart"/>
      <w:r w:rsidRPr="00C95169">
        <w:t>BNPs@</w:t>
      </w:r>
      <w:proofErr w:type="gramStart"/>
      <w:r w:rsidRPr="00C95169">
        <w:t>Si</w:t>
      </w:r>
      <w:proofErr w:type="spellEnd"/>
      <w:r w:rsidRPr="00C95169">
        <w:t>(</w:t>
      </w:r>
      <w:proofErr w:type="gramEnd"/>
      <w:r w:rsidRPr="00C95169">
        <w:t>CH</w:t>
      </w:r>
      <w:r w:rsidRPr="00C95169">
        <w:rPr>
          <w:vertAlign w:val="subscript"/>
        </w:rPr>
        <w:t>2</w:t>
      </w:r>
      <w:r w:rsidRPr="00C95169">
        <w:t>)</w:t>
      </w:r>
      <w:r w:rsidRPr="00C95169">
        <w:rPr>
          <w:vertAlign w:val="subscript"/>
        </w:rPr>
        <w:t>3</w:t>
      </w:r>
      <w:r w:rsidRPr="00C95169">
        <w:t>@NHSO</w:t>
      </w:r>
      <w:r w:rsidRPr="00C95169">
        <w:rPr>
          <w:vertAlign w:val="subscript"/>
        </w:rPr>
        <w:t>3</w:t>
      </w:r>
      <w:r w:rsidRPr="00C95169">
        <w:t xml:space="preserve">H structure. Furthermore, weight loss occurred at 250–300 </w:t>
      </w:r>
      <w:proofErr w:type="spellStart"/>
      <w:r w:rsidRPr="00C95169">
        <w:rPr>
          <w:vertAlign w:val="superscript"/>
        </w:rPr>
        <w:t>o</w:t>
      </w:r>
      <w:r w:rsidRPr="00C95169">
        <w:t>C</w:t>
      </w:r>
      <w:proofErr w:type="spellEnd"/>
      <w:r w:rsidRPr="00C95169">
        <w:t xml:space="preserve"> due to loss of </w:t>
      </w:r>
      <w:proofErr w:type="spellStart"/>
      <w:r w:rsidRPr="00C95169">
        <w:t>sulfanilic</w:t>
      </w:r>
      <w:proofErr w:type="spellEnd"/>
      <w:r w:rsidRPr="00C95169">
        <w:t xml:space="preserve"> acid mass and another weight loss occurred at 400–600</w:t>
      </w:r>
      <w:r w:rsidRPr="00C95169">
        <w:rPr>
          <w:vertAlign w:val="superscript"/>
        </w:rPr>
        <w:t>o</w:t>
      </w:r>
      <w:r w:rsidRPr="00C95169">
        <w:t>C, which is related to the loss of part of the SO</w:t>
      </w:r>
      <w:r w:rsidRPr="00C95169">
        <w:rPr>
          <w:vertAlign w:val="subscript"/>
        </w:rPr>
        <w:t>3</w:t>
      </w:r>
      <w:r w:rsidRPr="00C95169">
        <w:t>H group.</w:t>
      </w:r>
    </w:p>
    <w:p w14:paraId="79715EC2" w14:textId="77777777" w:rsidR="00116359" w:rsidRPr="00C95169" w:rsidRDefault="00116359" w:rsidP="00F35360">
      <w:pPr>
        <w:pStyle w:val="TAMainText"/>
      </w:pPr>
    </w:p>
    <w:p w14:paraId="0D4D3888" w14:textId="77777777" w:rsidR="00116359" w:rsidRPr="00C95169" w:rsidRDefault="00116359" w:rsidP="00F35360">
      <w:pPr>
        <w:pStyle w:val="TAMainText"/>
      </w:pPr>
      <w:r w:rsidRPr="00C95169">
        <w:rPr>
          <w:noProof/>
          <w:lang w:val="en-US" w:bidi="fa-IR"/>
        </w:rPr>
        <w:lastRenderedPageBreak/>
        <w:drawing>
          <wp:inline distT="0" distB="0" distL="0" distR="0" wp14:anchorId="613382AB" wp14:editId="1028C592">
            <wp:extent cx="4027251" cy="22306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9615" cy="2243009"/>
                    </a:xfrm>
                    <a:prstGeom prst="rect">
                      <a:avLst/>
                    </a:prstGeom>
                    <a:noFill/>
                  </pic:spPr>
                </pic:pic>
              </a:graphicData>
            </a:graphic>
          </wp:inline>
        </w:drawing>
      </w:r>
    </w:p>
    <w:p w14:paraId="667E7D37" w14:textId="77777777" w:rsidR="00116359" w:rsidRPr="00C95169" w:rsidRDefault="00116359" w:rsidP="00F35360">
      <w:pPr>
        <w:pStyle w:val="TAMainText"/>
      </w:pPr>
      <w:r w:rsidRPr="00C95169">
        <w:rPr>
          <w:b/>
        </w:rPr>
        <w:t>Fig. 3.</w:t>
      </w:r>
      <w:r w:rsidRPr="00C95169">
        <w:t xml:space="preserve"> TGA curve of </w:t>
      </w:r>
      <w:proofErr w:type="spellStart"/>
      <w:r w:rsidRPr="00C95169">
        <w:t>BNPs@</w:t>
      </w:r>
      <w:proofErr w:type="gramStart"/>
      <w:r w:rsidRPr="00C95169">
        <w:t>Si</w:t>
      </w:r>
      <w:proofErr w:type="spellEnd"/>
      <w:r w:rsidRPr="00C95169">
        <w:t>(</w:t>
      </w:r>
      <w:proofErr w:type="gramEnd"/>
      <w:r w:rsidRPr="00C95169">
        <w:t>CH</w:t>
      </w:r>
      <w:r w:rsidRPr="00C95169">
        <w:rPr>
          <w:vertAlign w:val="subscript"/>
        </w:rPr>
        <w:t>2</w:t>
      </w:r>
      <w:r w:rsidRPr="00C95169">
        <w:t>)</w:t>
      </w:r>
      <w:r w:rsidRPr="00C95169">
        <w:rPr>
          <w:vertAlign w:val="subscript"/>
        </w:rPr>
        <w:t>3</w:t>
      </w:r>
      <w:r w:rsidRPr="00C95169">
        <w:t xml:space="preserve">@NHSO3H </w:t>
      </w:r>
      <w:proofErr w:type="spellStart"/>
      <w:r w:rsidRPr="00C95169">
        <w:t>nanocatalyst</w:t>
      </w:r>
      <w:proofErr w:type="spellEnd"/>
      <w:r w:rsidRPr="00C95169">
        <w:t>.</w:t>
      </w:r>
    </w:p>
    <w:p w14:paraId="1D968F95" w14:textId="77777777" w:rsidR="00116359" w:rsidRPr="00C95169" w:rsidRDefault="00116359" w:rsidP="00116359">
      <w:pPr>
        <w:tabs>
          <w:tab w:val="left" w:pos="2880"/>
        </w:tabs>
        <w:rPr>
          <w:rFonts w:asciiTheme="majorBidi" w:hAnsiTheme="majorBidi" w:cstheme="majorBidi"/>
          <w:sz w:val="24"/>
          <w:szCs w:val="24"/>
          <w:lang w:val="en-GB"/>
        </w:rPr>
      </w:pPr>
    </w:p>
    <w:p w14:paraId="340F107C" w14:textId="77777777" w:rsidR="00116359" w:rsidRPr="00C95169" w:rsidRDefault="00116359" w:rsidP="00F35360">
      <w:pPr>
        <w:pStyle w:val="TAMainText"/>
      </w:pPr>
      <w:r w:rsidRPr="00C95169">
        <w:t xml:space="preserve">The of </w:t>
      </w:r>
      <w:proofErr w:type="spellStart"/>
      <w:r w:rsidRPr="00C95169">
        <w:t>BNPs@</w:t>
      </w:r>
      <w:proofErr w:type="gramStart"/>
      <w:r w:rsidRPr="00C95169">
        <w:t>Si</w:t>
      </w:r>
      <w:proofErr w:type="spellEnd"/>
      <w:r w:rsidRPr="00C95169">
        <w:t>(</w:t>
      </w:r>
      <w:proofErr w:type="gramEnd"/>
      <w:r w:rsidRPr="00C95169">
        <w:t>CH</w:t>
      </w:r>
      <w:r w:rsidRPr="00C95169">
        <w:rPr>
          <w:vertAlign w:val="subscript"/>
        </w:rPr>
        <w:t>2</w:t>
      </w:r>
      <w:r w:rsidRPr="00C95169">
        <w:t>)</w:t>
      </w:r>
      <w:r w:rsidRPr="00C95169">
        <w:rPr>
          <w:vertAlign w:val="subscript"/>
        </w:rPr>
        <w:t>3</w:t>
      </w:r>
      <w:r w:rsidRPr="00C95169">
        <w:t>@NHSO</w:t>
      </w:r>
      <w:r w:rsidRPr="00C95169">
        <w:rPr>
          <w:vertAlign w:val="subscript"/>
        </w:rPr>
        <w:t>3</w:t>
      </w:r>
      <w:r w:rsidRPr="00C95169">
        <w:t xml:space="preserve">H </w:t>
      </w:r>
      <w:proofErr w:type="spellStart"/>
      <w:r w:rsidRPr="00C95169">
        <w:t>nanocatalyst</w:t>
      </w:r>
      <w:proofErr w:type="spellEnd"/>
      <w:r w:rsidRPr="00C95169">
        <w:t xml:space="preserve"> synthesized by EDX was studied. The presence of the elements C (16.69%), N (6.97%), O (55.76%), Al (18.41%), Si (0.97%) and S (1.19%) in the synthesized </w:t>
      </w:r>
      <w:proofErr w:type="spellStart"/>
      <w:r w:rsidRPr="00C95169">
        <w:t>nanocatalyst</w:t>
      </w:r>
      <w:proofErr w:type="spellEnd"/>
      <w:r w:rsidRPr="00C95169">
        <w:t xml:space="preserve"> structure were confirmed.</w:t>
      </w:r>
    </w:p>
    <w:p w14:paraId="40F83838" w14:textId="77777777" w:rsidR="00116359" w:rsidRPr="00C95169" w:rsidRDefault="00116359" w:rsidP="00116359">
      <w:pPr>
        <w:tabs>
          <w:tab w:val="left" w:pos="2880"/>
        </w:tabs>
        <w:rPr>
          <w:rFonts w:asciiTheme="majorBidi" w:hAnsiTheme="majorBidi" w:cstheme="majorBidi"/>
          <w:sz w:val="24"/>
          <w:szCs w:val="24"/>
          <w:lang w:val="en-GB"/>
        </w:rPr>
      </w:pPr>
    </w:p>
    <w:p w14:paraId="0D9187A6" w14:textId="77777777" w:rsidR="00116359" w:rsidRPr="00C95169" w:rsidRDefault="00116359" w:rsidP="00116359">
      <w:pPr>
        <w:tabs>
          <w:tab w:val="left" w:pos="2880"/>
        </w:tabs>
        <w:jc w:val="center"/>
        <w:rPr>
          <w:rFonts w:asciiTheme="majorBidi" w:hAnsiTheme="majorBidi" w:cstheme="majorBidi"/>
          <w:sz w:val="24"/>
          <w:szCs w:val="24"/>
          <w:lang w:val="en-GB"/>
        </w:rPr>
      </w:pPr>
      <w:r w:rsidRPr="00C95169">
        <w:rPr>
          <w:noProof/>
          <w:lang w:bidi="fa-IR"/>
        </w:rPr>
        <w:drawing>
          <wp:inline distT="0" distB="0" distL="0" distR="0" wp14:anchorId="073037A7" wp14:editId="5FD3AB54">
            <wp:extent cx="3998068" cy="2646487"/>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2318" cy="2669159"/>
                    </a:xfrm>
                    <a:prstGeom prst="rect">
                      <a:avLst/>
                    </a:prstGeom>
                    <a:noFill/>
                  </pic:spPr>
                </pic:pic>
              </a:graphicData>
            </a:graphic>
          </wp:inline>
        </w:drawing>
      </w:r>
    </w:p>
    <w:p w14:paraId="230DB3D6" w14:textId="77777777" w:rsidR="00116359" w:rsidRPr="00C95169" w:rsidRDefault="00116359" w:rsidP="00F35360">
      <w:pPr>
        <w:pStyle w:val="TAMainText"/>
      </w:pPr>
      <w:r w:rsidRPr="00C95169">
        <w:rPr>
          <w:b/>
        </w:rPr>
        <w:t>Fig. 4.</w:t>
      </w:r>
      <w:r w:rsidRPr="00C95169">
        <w:t xml:space="preserve"> EDX analysis of BNPs @ </w:t>
      </w:r>
      <w:proofErr w:type="gramStart"/>
      <w:r w:rsidRPr="00C95169">
        <w:t>Si(</w:t>
      </w:r>
      <w:proofErr w:type="gramEnd"/>
      <w:r w:rsidRPr="00C95169">
        <w:t>CH</w:t>
      </w:r>
      <w:r w:rsidRPr="00C95169">
        <w:rPr>
          <w:vertAlign w:val="subscript"/>
        </w:rPr>
        <w:t>2</w:t>
      </w:r>
      <w:r w:rsidRPr="00C95169">
        <w:t>)</w:t>
      </w:r>
      <w:r w:rsidRPr="00C95169">
        <w:rPr>
          <w:vertAlign w:val="subscript"/>
        </w:rPr>
        <w:t>3</w:t>
      </w:r>
      <w:r w:rsidRPr="00C95169">
        <w:t>@NHSO</w:t>
      </w:r>
      <w:r w:rsidRPr="00C95169">
        <w:rPr>
          <w:vertAlign w:val="subscript"/>
        </w:rPr>
        <w:t>3</w:t>
      </w:r>
      <w:r w:rsidRPr="00C95169">
        <w:t xml:space="preserve">H </w:t>
      </w:r>
      <w:proofErr w:type="spellStart"/>
      <w:r w:rsidRPr="00C95169">
        <w:t>nanocatalyst</w:t>
      </w:r>
      <w:proofErr w:type="spellEnd"/>
      <w:r w:rsidRPr="00C95169">
        <w:t>.</w:t>
      </w:r>
    </w:p>
    <w:p w14:paraId="5FB8EBFC" w14:textId="77777777" w:rsidR="00116359" w:rsidRPr="00C95169" w:rsidRDefault="00116359" w:rsidP="00116359">
      <w:pPr>
        <w:jc w:val="both"/>
        <w:rPr>
          <w:rFonts w:asciiTheme="majorBidi" w:hAnsiTheme="majorBidi" w:cstheme="majorBidi"/>
          <w:sz w:val="24"/>
          <w:szCs w:val="24"/>
          <w:lang w:val="en-GB"/>
        </w:rPr>
      </w:pPr>
    </w:p>
    <w:p w14:paraId="54421B2E" w14:textId="77777777" w:rsidR="00116359" w:rsidRPr="00C95169" w:rsidRDefault="00116359" w:rsidP="00116359">
      <w:pPr>
        <w:jc w:val="both"/>
        <w:rPr>
          <w:rFonts w:asciiTheme="majorBidi" w:hAnsiTheme="majorBidi" w:cstheme="majorBidi"/>
          <w:sz w:val="24"/>
          <w:szCs w:val="24"/>
          <w:lang w:val="en-GB"/>
        </w:rPr>
      </w:pPr>
    </w:p>
    <w:p w14:paraId="07199E7D" w14:textId="77777777" w:rsidR="00116359" w:rsidRPr="00C95169" w:rsidRDefault="00116359" w:rsidP="00F35360">
      <w:pPr>
        <w:pStyle w:val="TAMainText"/>
      </w:pPr>
      <w:r w:rsidRPr="00C95169">
        <w:t>The boehmite nanoparticles are identified by 2θ peaks at 13.82°, 17.68°, 20.63°, 23.22°, 38.54</w:t>
      </w:r>
      <w:r w:rsidRPr="00C95169">
        <w:rPr>
          <w:vertAlign w:val="superscript"/>
        </w:rPr>
        <w:t>o</w:t>
      </w:r>
      <w:r w:rsidRPr="00C95169">
        <w:t xml:space="preserve">, 52.55°. In the </w:t>
      </w:r>
      <w:proofErr w:type="spellStart"/>
      <w:r w:rsidRPr="00C95169">
        <w:t>nanocatalyst</w:t>
      </w:r>
      <w:proofErr w:type="spellEnd"/>
      <w:r w:rsidRPr="00C95169">
        <w:t xml:space="preserve"> XRD pattern, the peaks shown confirm the crystallization of the boehmite nanoparticles. It is clear that the structure of boehmite nanoparticles has not changed after its surface modification. Placing organic parts on the surface of BNPs leads to a change in the XRD pattern, as shown in the XRD pattern,, peaks that appear at 21.39°, 24.82°, 25.57°, </w:t>
      </w:r>
      <w:r w:rsidRPr="00C95169">
        <w:lastRenderedPageBreak/>
        <w:t xml:space="preserve">27.92°, 29.16° are related to boehmite-sulfonic acid and can confirm the synthesis of this new </w:t>
      </w:r>
      <w:proofErr w:type="spellStart"/>
      <w:r w:rsidRPr="00C95169">
        <w:t>nanocatalyst</w:t>
      </w:r>
      <w:proofErr w:type="spellEnd"/>
      <w:r w:rsidRPr="00C95169">
        <w:t>.</w:t>
      </w:r>
    </w:p>
    <w:p w14:paraId="7CE1CEAA" w14:textId="77777777" w:rsidR="00116359" w:rsidRPr="00C95169" w:rsidRDefault="00116359" w:rsidP="00116359">
      <w:pPr>
        <w:jc w:val="both"/>
        <w:rPr>
          <w:rFonts w:asciiTheme="majorBidi" w:hAnsiTheme="majorBidi" w:cstheme="majorBidi"/>
          <w:sz w:val="24"/>
          <w:szCs w:val="24"/>
          <w:lang w:val="en-GB"/>
        </w:rPr>
      </w:pPr>
    </w:p>
    <w:p w14:paraId="7DC244DE" w14:textId="77777777" w:rsidR="00116359" w:rsidRPr="00C95169" w:rsidRDefault="00116359" w:rsidP="00116359">
      <w:pPr>
        <w:jc w:val="center"/>
        <w:rPr>
          <w:rFonts w:asciiTheme="majorBidi" w:hAnsiTheme="majorBidi" w:cstheme="majorBidi"/>
          <w:sz w:val="24"/>
          <w:szCs w:val="24"/>
          <w:lang w:val="en-GB"/>
        </w:rPr>
      </w:pPr>
      <w:r w:rsidRPr="00C95169">
        <w:rPr>
          <w:noProof/>
          <w:lang w:bidi="fa-IR"/>
        </w:rPr>
        <w:drawing>
          <wp:inline distT="0" distB="0" distL="0" distR="0" wp14:anchorId="56608F0E" wp14:editId="515CE83F">
            <wp:extent cx="3803515" cy="2038061"/>
            <wp:effectExtent l="0" t="0" r="698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7451" cy="2045528"/>
                    </a:xfrm>
                    <a:prstGeom prst="rect">
                      <a:avLst/>
                    </a:prstGeom>
                    <a:noFill/>
                    <a:ln>
                      <a:noFill/>
                    </a:ln>
                  </pic:spPr>
                </pic:pic>
              </a:graphicData>
            </a:graphic>
          </wp:inline>
        </w:drawing>
      </w:r>
    </w:p>
    <w:p w14:paraId="20D8F542" w14:textId="77777777" w:rsidR="00116359" w:rsidRPr="00C95169" w:rsidRDefault="00116359" w:rsidP="00F35360">
      <w:pPr>
        <w:pStyle w:val="TAMainText"/>
      </w:pPr>
      <w:r w:rsidRPr="00C95169">
        <w:rPr>
          <w:rFonts w:ascii="Cambria" w:hAnsi="Cambria" w:cs="Times New Roman"/>
          <w:b/>
          <w:kern w:val="32"/>
          <w:sz w:val="32"/>
          <w:szCs w:val="32"/>
          <w:lang w:eastAsia="en-CA"/>
        </w:rPr>
        <w:tab/>
      </w:r>
      <w:r w:rsidRPr="00C95169">
        <w:rPr>
          <w:b/>
        </w:rPr>
        <w:t>Fig. 5.</w:t>
      </w:r>
      <w:r w:rsidRPr="00C95169">
        <w:t xml:space="preserve"> The XRD pattern of BNPs @ </w:t>
      </w:r>
      <w:proofErr w:type="gramStart"/>
      <w:r w:rsidRPr="00C95169">
        <w:t>Si(</w:t>
      </w:r>
      <w:proofErr w:type="gramEnd"/>
      <w:r w:rsidRPr="00C95169">
        <w:t>CH</w:t>
      </w:r>
      <w:r w:rsidRPr="00C95169">
        <w:rPr>
          <w:vertAlign w:val="subscript"/>
        </w:rPr>
        <w:t>2</w:t>
      </w:r>
      <w:r w:rsidRPr="00C95169">
        <w:t>)</w:t>
      </w:r>
      <w:r w:rsidRPr="00C95169">
        <w:rPr>
          <w:vertAlign w:val="subscript"/>
        </w:rPr>
        <w:t>3</w:t>
      </w:r>
      <w:r w:rsidRPr="00C95169">
        <w:t>@NH SO</w:t>
      </w:r>
      <w:r w:rsidRPr="00C95169">
        <w:rPr>
          <w:vertAlign w:val="subscript"/>
        </w:rPr>
        <w:t>3</w:t>
      </w:r>
      <w:r w:rsidRPr="00C95169">
        <w:t xml:space="preserve">H </w:t>
      </w:r>
      <w:proofErr w:type="spellStart"/>
      <w:r w:rsidRPr="00C95169">
        <w:t>nanocatalyst</w:t>
      </w:r>
      <w:proofErr w:type="spellEnd"/>
      <w:r w:rsidRPr="00C95169">
        <w:t>.</w:t>
      </w:r>
    </w:p>
    <w:p w14:paraId="3E459B26" w14:textId="77777777" w:rsidR="00116359" w:rsidRPr="00C95169" w:rsidRDefault="00116359" w:rsidP="00116359">
      <w:pPr>
        <w:keepNext/>
        <w:keepLines/>
        <w:tabs>
          <w:tab w:val="left" w:pos="3140"/>
        </w:tabs>
        <w:spacing w:before="240" w:after="120" w:line="240" w:lineRule="auto"/>
        <w:jc w:val="both"/>
        <w:outlineLvl w:val="0"/>
        <w:rPr>
          <w:rFonts w:ascii="Cambria" w:eastAsia="Times New Roman" w:hAnsi="Cambria" w:cs="Times New Roman"/>
          <w:b/>
          <w:bCs/>
          <w:kern w:val="32"/>
          <w:sz w:val="32"/>
          <w:szCs w:val="32"/>
          <w:lang w:eastAsia="en-CA"/>
        </w:rPr>
      </w:pPr>
    </w:p>
    <w:p w14:paraId="0F5DE729" w14:textId="77777777" w:rsidR="00116359" w:rsidRPr="00C95169" w:rsidRDefault="00116359" w:rsidP="00116359">
      <w:pPr>
        <w:keepNext/>
        <w:keepLines/>
        <w:tabs>
          <w:tab w:val="left" w:pos="3140"/>
        </w:tabs>
        <w:spacing w:before="240" w:after="120" w:line="240" w:lineRule="auto"/>
        <w:jc w:val="both"/>
        <w:outlineLvl w:val="0"/>
        <w:rPr>
          <w:rFonts w:asciiTheme="majorBidi" w:hAnsiTheme="majorBidi" w:cstheme="majorBidi"/>
          <w:b/>
          <w:bCs/>
          <w:sz w:val="24"/>
          <w:szCs w:val="24"/>
        </w:rPr>
      </w:pPr>
      <w:r w:rsidRPr="00C95169">
        <w:rPr>
          <w:rFonts w:asciiTheme="majorBidi" w:hAnsiTheme="majorBidi" w:cstheme="majorBidi"/>
          <w:b/>
          <w:bCs/>
          <w:sz w:val="24"/>
          <w:szCs w:val="24"/>
        </w:rPr>
        <w:t>HNMR spectral data of compounds</w:t>
      </w:r>
    </w:p>
    <w:p w14:paraId="2079C805" w14:textId="77777777" w:rsidR="00116359" w:rsidRPr="00C95169" w:rsidRDefault="00116359" w:rsidP="00116359">
      <w:pPr>
        <w:keepNext/>
        <w:keepLines/>
        <w:tabs>
          <w:tab w:val="left" w:pos="3140"/>
        </w:tabs>
        <w:spacing w:before="240" w:after="120" w:line="240" w:lineRule="auto"/>
        <w:jc w:val="both"/>
        <w:outlineLvl w:val="0"/>
        <w:rPr>
          <w:rFonts w:asciiTheme="majorBidi" w:hAnsiTheme="majorBidi" w:cstheme="majorBidi"/>
          <w:b/>
          <w:bCs/>
          <w:sz w:val="24"/>
          <w:szCs w:val="24"/>
        </w:rPr>
      </w:pPr>
      <w:r w:rsidRPr="00C95169">
        <w:rPr>
          <w:rFonts w:asciiTheme="majorBidi" w:hAnsiTheme="majorBidi" w:cstheme="majorBidi"/>
          <w:b/>
          <w:bCs/>
          <w:sz w:val="24"/>
          <w:szCs w:val="24"/>
          <w:vertAlign w:val="superscript"/>
        </w:rPr>
        <w:t>1</w:t>
      </w:r>
      <w:r w:rsidRPr="00C95169">
        <w:rPr>
          <w:rFonts w:asciiTheme="majorBidi" w:hAnsiTheme="majorBidi" w:cstheme="majorBidi"/>
          <w:b/>
          <w:bCs/>
          <w:sz w:val="24"/>
          <w:szCs w:val="24"/>
        </w:rPr>
        <w:t>HNMR and FTIR 5b:</w:t>
      </w:r>
    </w:p>
    <w:p w14:paraId="7AFB1D29" w14:textId="77777777" w:rsidR="00116359" w:rsidRPr="00C95169" w:rsidRDefault="00116359" w:rsidP="00116359">
      <w:pPr>
        <w:jc w:val="both"/>
        <w:rPr>
          <w:rFonts w:asciiTheme="majorBidi" w:hAnsiTheme="majorBidi" w:cstheme="majorBidi"/>
          <w:sz w:val="24"/>
          <w:szCs w:val="24"/>
          <w:lang w:val="en-GB"/>
        </w:rPr>
      </w:pPr>
      <w:r w:rsidRPr="00C95169">
        <w:rPr>
          <w:rFonts w:asciiTheme="majorBidi" w:hAnsiTheme="majorBidi" w:cstheme="majorBidi"/>
          <w:sz w:val="24"/>
          <w:szCs w:val="24"/>
          <w:lang w:val="en-GB"/>
        </w:rPr>
        <w:t>Ethyl-2,7,7-trimethyl-4-(3-nitrophenyl)-5-oxo-1,4,5,6,7,8-hexahydroquinoline-3-</w:t>
      </w:r>
      <w:proofErr w:type="gramStart"/>
      <w:r w:rsidRPr="00C95169">
        <w:rPr>
          <w:rFonts w:asciiTheme="majorBidi" w:hAnsiTheme="majorBidi" w:cstheme="majorBidi"/>
          <w:sz w:val="24"/>
          <w:szCs w:val="24"/>
          <w:lang w:val="en-GB"/>
        </w:rPr>
        <w:t>carboxylate :</w:t>
      </w:r>
      <w:proofErr w:type="gramEnd"/>
    </w:p>
    <w:p w14:paraId="0E9ABAB0" w14:textId="77777777" w:rsidR="00116359" w:rsidRPr="00C95169" w:rsidRDefault="009A00DA" w:rsidP="009A00DA">
      <w:pPr>
        <w:tabs>
          <w:tab w:val="left" w:pos="2543"/>
        </w:tabs>
        <w:jc w:val="both"/>
        <w:rPr>
          <w:rFonts w:asciiTheme="majorBidi" w:hAnsiTheme="majorBidi" w:cstheme="majorBidi"/>
          <w:sz w:val="24"/>
          <w:szCs w:val="24"/>
          <w:lang w:bidi="fa-IR"/>
        </w:rPr>
      </w:pPr>
      <w:r w:rsidRPr="00C95169">
        <w:rPr>
          <w:rFonts w:ascii="Times New Roman" w:eastAsia="Times New Roman" w:hAnsi="Times New Roman" w:cs="Times New Roman"/>
          <w:sz w:val="24"/>
          <w:szCs w:val="24"/>
          <w:lang w:val="en-GB"/>
        </w:rPr>
        <w:t xml:space="preserve">IR (KBr): 3276, 3191, 3074, 2964, 1703, 1604, 1642, 1488, 1379, 1278. 1H NMR (500 MHz, CDCl3): </w:t>
      </w:r>
      <w:proofErr w:type="spellStart"/>
      <w:r w:rsidRPr="00C95169">
        <w:rPr>
          <w:rFonts w:ascii="Times New Roman" w:eastAsia="Times New Roman" w:hAnsi="Times New Roman" w:cs="Times New Roman"/>
          <w:sz w:val="24"/>
          <w:szCs w:val="24"/>
          <w:lang w:val="en-GB"/>
        </w:rPr>
        <w:t>δH</w:t>
      </w:r>
      <w:proofErr w:type="spellEnd"/>
      <w:r w:rsidRPr="00C95169">
        <w:rPr>
          <w:rFonts w:ascii="Times New Roman" w:eastAsia="Times New Roman" w:hAnsi="Times New Roman" w:cs="Times New Roman"/>
          <w:sz w:val="24"/>
          <w:szCs w:val="24"/>
          <w:lang w:val="en-GB"/>
        </w:rPr>
        <w:t xml:space="preserve"> (ppm) = 0.93 (s, 3H, CH3), 1.09 (s, 3H, CH3), 1.19 (t, 3H, J = 7.15 Hz, CH3), 2.13-2.40 (m, 7H), 4.05 (q, 2H, J = 7.15 Hz, CH2), 5.15 (s, 1H, CH), 7.35-8.10 (</w:t>
      </w:r>
      <w:proofErr w:type="spellStart"/>
      <w:r w:rsidRPr="00C95169">
        <w:rPr>
          <w:rFonts w:ascii="Times New Roman" w:eastAsia="Times New Roman" w:hAnsi="Times New Roman" w:cs="Times New Roman"/>
          <w:sz w:val="24"/>
          <w:szCs w:val="24"/>
          <w:lang w:val="en-GB"/>
        </w:rPr>
        <w:t>ArH</w:t>
      </w:r>
      <w:proofErr w:type="spellEnd"/>
      <w:r w:rsidRPr="00C95169">
        <w:rPr>
          <w:rFonts w:ascii="Times New Roman" w:eastAsia="Times New Roman" w:hAnsi="Times New Roman" w:cs="Times New Roman"/>
          <w:sz w:val="24"/>
          <w:szCs w:val="24"/>
          <w:lang w:val="en-GB"/>
        </w:rPr>
        <w:t xml:space="preserve">), 5.98 (s, 1H, NH); </w:t>
      </w:r>
      <w:r w:rsidRPr="00C95169">
        <w:rPr>
          <w:rFonts w:asciiTheme="majorBidi" w:hAnsiTheme="majorBidi" w:cstheme="majorBidi"/>
          <w:sz w:val="24"/>
          <w:szCs w:val="24"/>
          <w:vertAlign w:val="superscript"/>
          <w:lang w:bidi="fa-IR"/>
        </w:rPr>
        <w:t>13</w:t>
      </w:r>
      <w:r w:rsidRPr="00C95169">
        <w:rPr>
          <w:rFonts w:asciiTheme="majorBidi" w:hAnsiTheme="majorBidi" w:cstheme="majorBidi"/>
          <w:sz w:val="24"/>
          <w:szCs w:val="24"/>
          <w:lang w:bidi="fa-IR"/>
        </w:rPr>
        <w:t>C NMR (100 MHz, DMSO): δ = 14.10, 18.28, 26.41, 29.06, 32.11, 35.56, 39.74, 50.16, 59.08, 103.11, 109.66, 127.66, 129.31, 130.18, 134.73, 145.39, 146.55, 149.58, 166.63, 194.23.</w:t>
      </w:r>
    </w:p>
    <w:p w14:paraId="60F8B11A" w14:textId="77777777" w:rsidR="00116359" w:rsidRPr="00C95169" w:rsidRDefault="00116359" w:rsidP="00116359">
      <w:pPr>
        <w:keepNext/>
        <w:keepLines/>
        <w:tabs>
          <w:tab w:val="left" w:pos="3140"/>
        </w:tabs>
        <w:spacing w:before="240" w:after="120" w:line="240" w:lineRule="auto"/>
        <w:jc w:val="both"/>
        <w:outlineLvl w:val="0"/>
        <w:rPr>
          <w:rFonts w:asciiTheme="majorBidi" w:hAnsiTheme="majorBidi" w:cstheme="majorBidi"/>
          <w:b/>
          <w:bCs/>
          <w:sz w:val="24"/>
          <w:szCs w:val="24"/>
        </w:rPr>
      </w:pPr>
      <w:r w:rsidRPr="00C95169">
        <w:rPr>
          <w:rFonts w:asciiTheme="majorBidi" w:hAnsiTheme="majorBidi" w:cstheme="majorBidi"/>
          <w:b/>
          <w:bCs/>
          <w:sz w:val="24"/>
          <w:szCs w:val="24"/>
          <w:vertAlign w:val="superscript"/>
        </w:rPr>
        <w:t>1</w:t>
      </w:r>
      <w:r w:rsidRPr="00C95169">
        <w:rPr>
          <w:rFonts w:asciiTheme="majorBidi" w:hAnsiTheme="majorBidi" w:cstheme="majorBidi"/>
          <w:b/>
          <w:bCs/>
          <w:sz w:val="24"/>
          <w:szCs w:val="24"/>
        </w:rPr>
        <w:t>HNMR and FTIR 5d:</w:t>
      </w:r>
    </w:p>
    <w:p w14:paraId="3FAF1101" w14:textId="77777777" w:rsidR="00116359" w:rsidRPr="00C95169" w:rsidRDefault="00116359" w:rsidP="00116359">
      <w:pPr>
        <w:jc w:val="both"/>
        <w:rPr>
          <w:rFonts w:asciiTheme="majorBidi" w:hAnsiTheme="majorBidi" w:cstheme="majorBidi"/>
          <w:sz w:val="24"/>
          <w:szCs w:val="24"/>
          <w:lang w:val="en-GB"/>
        </w:rPr>
      </w:pPr>
      <w:r w:rsidRPr="00C95169">
        <w:rPr>
          <w:rFonts w:asciiTheme="majorBidi" w:hAnsiTheme="majorBidi" w:cstheme="majorBidi"/>
          <w:sz w:val="24"/>
          <w:szCs w:val="24"/>
          <w:lang w:val="en-GB"/>
        </w:rPr>
        <w:t>Ethyl-1,4,7,8-tetrahydro-2,7,7-trimethyl-4-(4-methoxylphenyl)-5(6H)-oxoquinolin-3-carboxylate:</w:t>
      </w:r>
    </w:p>
    <w:p w14:paraId="3A2C360B" w14:textId="77777777" w:rsidR="009A00DA" w:rsidRPr="00C95169" w:rsidRDefault="009A00DA" w:rsidP="009A00DA">
      <w:pPr>
        <w:tabs>
          <w:tab w:val="left" w:pos="2837"/>
        </w:tabs>
        <w:jc w:val="both"/>
        <w:rPr>
          <w:rFonts w:ascii="Times New Roman" w:eastAsia="Times New Roman" w:hAnsi="Times New Roman" w:cs="Times New Roman"/>
          <w:sz w:val="24"/>
          <w:szCs w:val="24"/>
        </w:rPr>
      </w:pPr>
      <w:r w:rsidRPr="00C95169">
        <w:rPr>
          <w:rFonts w:asciiTheme="majorBidi" w:hAnsiTheme="majorBidi" w:cstheme="majorBidi"/>
          <w:sz w:val="24"/>
          <w:szCs w:val="24"/>
          <w:lang w:val="en-GB" w:bidi="fa-IR"/>
        </w:rPr>
        <w:t xml:space="preserve">IR (KBr): 3278, 3076, 2956, 1699, 1643, 1604, 1379. 1H NMR (500 MHz, CDCl3): </w:t>
      </w:r>
      <w:proofErr w:type="spellStart"/>
      <w:r w:rsidRPr="00C95169">
        <w:rPr>
          <w:rFonts w:asciiTheme="majorBidi" w:hAnsiTheme="majorBidi" w:cstheme="majorBidi"/>
          <w:sz w:val="24"/>
          <w:szCs w:val="24"/>
          <w:lang w:val="en-GB" w:bidi="fa-IR"/>
        </w:rPr>
        <w:t>δH</w:t>
      </w:r>
      <w:proofErr w:type="spellEnd"/>
      <w:r w:rsidRPr="00C95169">
        <w:rPr>
          <w:rFonts w:asciiTheme="majorBidi" w:hAnsiTheme="majorBidi" w:cstheme="majorBidi"/>
          <w:sz w:val="24"/>
          <w:szCs w:val="24"/>
          <w:lang w:val="en-GB" w:bidi="fa-IR"/>
        </w:rPr>
        <w:t xml:space="preserve"> (ppm) = 0.92 (s, 3H, CH3), 1.04 (s, 3H, CH3), 1.20 (t, 3H, J = 7.15 Hz, CH3), 1.74-2.33 (m, 4H, 2CH2), 3.71 (s, 3H, CH3), 4.06 (q, 2H, J = 7.15 Hz, CH2), 4.98(s, 1H, CH), 6.72 (d, 2H, </w:t>
      </w:r>
      <w:proofErr w:type="spellStart"/>
      <w:r w:rsidRPr="00C95169">
        <w:rPr>
          <w:rFonts w:asciiTheme="majorBidi" w:hAnsiTheme="majorBidi" w:cstheme="majorBidi"/>
          <w:sz w:val="24"/>
          <w:szCs w:val="24"/>
          <w:lang w:val="en-GB" w:bidi="fa-IR"/>
        </w:rPr>
        <w:t>ArH</w:t>
      </w:r>
      <w:proofErr w:type="spellEnd"/>
      <w:r w:rsidRPr="00C95169">
        <w:rPr>
          <w:rFonts w:asciiTheme="majorBidi" w:hAnsiTheme="majorBidi" w:cstheme="majorBidi"/>
          <w:sz w:val="24"/>
          <w:szCs w:val="24"/>
          <w:lang w:val="en-GB" w:bidi="fa-IR"/>
        </w:rPr>
        <w:t xml:space="preserve">), 7.21 (d, 2H, </w:t>
      </w:r>
      <w:proofErr w:type="spellStart"/>
      <w:r w:rsidRPr="00C95169">
        <w:rPr>
          <w:rFonts w:asciiTheme="majorBidi" w:hAnsiTheme="majorBidi" w:cstheme="majorBidi"/>
          <w:sz w:val="24"/>
          <w:szCs w:val="24"/>
          <w:lang w:val="en-GB" w:bidi="fa-IR"/>
        </w:rPr>
        <w:t>ArH</w:t>
      </w:r>
      <w:proofErr w:type="spellEnd"/>
      <w:r w:rsidRPr="00C95169">
        <w:rPr>
          <w:rFonts w:asciiTheme="majorBidi" w:hAnsiTheme="majorBidi" w:cstheme="majorBidi"/>
          <w:sz w:val="24"/>
          <w:szCs w:val="24"/>
          <w:lang w:val="en-GB" w:bidi="fa-IR"/>
        </w:rPr>
        <w:t xml:space="preserve">), 6.63 (s, 1H, NH); </w:t>
      </w:r>
      <w:r w:rsidRPr="00C95169">
        <w:rPr>
          <w:rFonts w:ascii="Times New Roman" w:eastAsia="Times New Roman" w:hAnsi="Times New Roman" w:cs="Times New Roman"/>
          <w:sz w:val="24"/>
          <w:szCs w:val="24"/>
          <w:vertAlign w:val="superscript"/>
        </w:rPr>
        <w:t>13</w:t>
      </w:r>
      <w:r w:rsidRPr="00C95169">
        <w:rPr>
          <w:rFonts w:ascii="Times New Roman" w:eastAsia="Times New Roman" w:hAnsi="Times New Roman" w:cs="Times New Roman"/>
          <w:sz w:val="24"/>
          <w:szCs w:val="24"/>
        </w:rPr>
        <w:t>C NMR (100 MHz, DMSO): δ = 14.18, 18.25, 26.48, 29.17, 32.13, 34.78, 39.88, 50.32, 55.08,  58.95, 104.12, 110.34, 114.44, 128.33, 138.42, 144.38, 149.12, 155.24, 167.02, 194.29.</w:t>
      </w:r>
    </w:p>
    <w:p w14:paraId="4D22264D" w14:textId="77777777" w:rsidR="00116359" w:rsidRPr="00C95169" w:rsidRDefault="00116359" w:rsidP="00116359">
      <w:pPr>
        <w:jc w:val="both"/>
        <w:rPr>
          <w:rFonts w:asciiTheme="majorBidi" w:hAnsiTheme="majorBidi" w:cstheme="majorBidi"/>
          <w:sz w:val="24"/>
          <w:szCs w:val="24"/>
          <w:lang w:val="en-GB"/>
        </w:rPr>
      </w:pPr>
    </w:p>
    <w:p w14:paraId="32243DCD" w14:textId="77777777" w:rsidR="00116359" w:rsidRPr="00C95169" w:rsidRDefault="00116359" w:rsidP="00116359">
      <w:pPr>
        <w:keepNext/>
        <w:keepLines/>
        <w:tabs>
          <w:tab w:val="left" w:pos="3140"/>
        </w:tabs>
        <w:spacing w:before="240" w:after="120" w:line="240" w:lineRule="auto"/>
        <w:jc w:val="both"/>
        <w:outlineLvl w:val="0"/>
        <w:rPr>
          <w:rFonts w:asciiTheme="majorBidi" w:hAnsiTheme="majorBidi" w:cstheme="majorBidi"/>
          <w:b/>
          <w:bCs/>
          <w:sz w:val="24"/>
          <w:szCs w:val="24"/>
        </w:rPr>
      </w:pPr>
    </w:p>
    <w:p w14:paraId="3363B58B" w14:textId="77777777" w:rsidR="00116359" w:rsidRPr="00C95169" w:rsidRDefault="00116359" w:rsidP="00116359">
      <w:pPr>
        <w:keepNext/>
        <w:keepLines/>
        <w:tabs>
          <w:tab w:val="left" w:pos="3140"/>
        </w:tabs>
        <w:spacing w:before="240" w:after="120" w:line="240" w:lineRule="auto"/>
        <w:jc w:val="both"/>
        <w:outlineLvl w:val="0"/>
        <w:rPr>
          <w:rFonts w:asciiTheme="majorBidi" w:hAnsiTheme="majorBidi" w:cstheme="majorBidi"/>
          <w:b/>
          <w:bCs/>
          <w:sz w:val="24"/>
          <w:szCs w:val="24"/>
        </w:rPr>
      </w:pPr>
    </w:p>
    <w:p w14:paraId="133867B2" w14:textId="77777777" w:rsidR="00116359" w:rsidRPr="00C95169" w:rsidRDefault="00116359" w:rsidP="00116359">
      <w:pPr>
        <w:keepNext/>
        <w:keepLines/>
        <w:tabs>
          <w:tab w:val="left" w:pos="3140"/>
        </w:tabs>
        <w:spacing w:before="240" w:after="120" w:line="240" w:lineRule="auto"/>
        <w:jc w:val="both"/>
        <w:outlineLvl w:val="0"/>
        <w:rPr>
          <w:rFonts w:asciiTheme="majorBidi" w:hAnsiTheme="majorBidi" w:cstheme="majorBidi"/>
          <w:b/>
          <w:bCs/>
          <w:sz w:val="24"/>
          <w:szCs w:val="24"/>
        </w:rPr>
      </w:pPr>
    </w:p>
    <w:p w14:paraId="75EED51A" w14:textId="77777777" w:rsidR="00116359" w:rsidRPr="00C95169" w:rsidRDefault="00116359" w:rsidP="00116359">
      <w:pPr>
        <w:jc w:val="both"/>
        <w:rPr>
          <w:rFonts w:asciiTheme="majorBidi" w:hAnsiTheme="majorBidi" w:cstheme="majorBidi"/>
          <w:sz w:val="24"/>
          <w:szCs w:val="24"/>
          <w:lang w:val="en-GB"/>
        </w:rPr>
      </w:pPr>
    </w:p>
    <w:p w14:paraId="6672448C" w14:textId="77777777" w:rsidR="00116359" w:rsidRPr="00C95169" w:rsidRDefault="00116359" w:rsidP="00116359">
      <w:pPr>
        <w:jc w:val="both"/>
        <w:rPr>
          <w:rFonts w:asciiTheme="majorBidi" w:hAnsiTheme="majorBidi" w:cstheme="majorBidi"/>
          <w:sz w:val="24"/>
          <w:szCs w:val="24"/>
          <w:lang w:val="en-GB"/>
        </w:rPr>
      </w:pPr>
      <w:r w:rsidRPr="00C95169">
        <w:rPr>
          <w:rFonts w:ascii="Times New Roman" w:hAnsi="Times New Roman" w:cs="Times New Roman"/>
          <w:b/>
          <w:bCs/>
        </w:rPr>
        <w:object w:dxaOrig="2354" w:dyaOrig="2191" w14:anchorId="7446A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97.5pt" o:ole="">
            <v:imagedata r:id="rId14" o:title=""/>
          </v:shape>
          <o:OLEObject Type="Embed" ProgID="ChemDraw.Document.6.0" ShapeID="_x0000_i1025" DrawAspect="Content" ObjectID="_1673360415" r:id="rId15"/>
        </w:object>
      </w:r>
    </w:p>
    <w:p w14:paraId="48BCA3AC" w14:textId="77777777" w:rsidR="00116359" w:rsidRPr="00C95169" w:rsidRDefault="00116359" w:rsidP="00116359">
      <w:pPr>
        <w:jc w:val="both"/>
        <w:rPr>
          <w:rFonts w:asciiTheme="majorBidi" w:hAnsiTheme="majorBidi" w:cstheme="majorBidi"/>
          <w:sz w:val="24"/>
          <w:szCs w:val="24"/>
          <w:lang w:val="en-GB"/>
        </w:rPr>
      </w:pPr>
    </w:p>
    <w:p w14:paraId="07DFDE25" w14:textId="77777777" w:rsidR="00116359" w:rsidRPr="00C95169" w:rsidRDefault="00116359" w:rsidP="001D1004">
      <w:pPr>
        <w:jc w:val="center"/>
        <w:rPr>
          <w:rFonts w:asciiTheme="majorBidi" w:hAnsiTheme="majorBidi" w:cstheme="majorBidi"/>
          <w:sz w:val="24"/>
          <w:szCs w:val="24"/>
          <w:lang w:val="en-GB"/>
        </w:rPr>
      </w:pPr>
      <w:r w:rsidRPr="00C95169">
        <w:rPr>
          <w:rFonts w:ascii="Times New Roman" w:hAnsi="Times New Roman" w:cs="Times New Roman"/>
          <w:b/>
          <w:bCs/>
          <w:noProof/>
          <w:lang w:bidi="fa-IR"/>
        </w:rPr>
        <w:drawing>
          <wp:inline distT="0" distB="0" distL="0" distR="0" wp14:anchorId="54DEDF91" wp14:editId="05339785">
            <wp:extent cx="4831337" cy="328612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8671" cy="3297915"/>
                    </a:xfrm>
                    <a:prstGeom prst="rect">
                      <a:avLst/>
                    </a:prstGeom>
                    <a:noFill/>
                  </pic:spPr>
                </pic:pic>
              </a:graphicData>
            </a:graphic>
          </wp:inline>
        </w:drawing>
      </w:r>
    </w:p>
    <w:p w14:paraId="3259F10F" w14:textId="77777777" w:rsidR="001D1004" w:rsidRPr="00C95169" w:rsidRDefault="001D1004" w:rsidP="001D1004">
      <w:pPr>
        <w:keepNext/>
        <w:keepLines/>
        <w:tabs>
          <w:tab w:val="left" w:pos="2670"/>
        </w:tabs>
        <w:spacing w:before="240" w:after="120" w:line="240" w:lineRule="auto"/>
        <w:jc w:val="center"/>
        <w:outlineLvl w:val="0"/>
        <w:rPr>
          <w:rFonts w:ascii="Cambria" w:eastAsia="Times New Roman" w:hAnsi="Cambria" w:cs="Times New Roman"/>
          <w:b/>
          <w:bCs/>
          <w:kern w:val="32"/>
          <w:sz w:val="24"/>
          <w:szCs w:val="24"/>
          <w:lang w:eastAsia="en-CA"/>
        </w:rPr>
      </w:pPr>
      <w:r w:rsidRPr="00C95169">
        <w:rPr>
          <w:rFonts w:ascii="Times New Roman" w:hAnsi="Times New Roman" w:cs="Times New Roman"/>
          <w:sz w:val="24"/>
          <w:szCs w:val="24"/>
          <w:u w:color="1F497D"/>
          <w:lang w:val="en-GB"/>
        </w:rPr>
        <w:t>FT-IR spectrum of the Ethyl 2,7,7-trimethyl-4-(3-nitrophenyl)-5-oxo-1,4,5,6,7,8-hexahydroquinoline-3-</w:t>
      </w:r>
      <w:proofErr w:type="gramStart"/>
      <w:r w:rsidRPr="00C95169">
        <w:rPr>
          <w:rFonts w:ascii="Times New Roman" w:hAnsi="Times New Roman" w:cs="Times New Roman"/>
          <w:sz w:val="24"/>
          <w:szCs w:val="24"/>
          <w:u w:color="1F497D"/>
          <w:lang w:val="en-GB"/>
        </w:rPr>
        <w:t xml:space="preserve">carboxylate  </w:t>
      </w:r>
      <w:r w:rsidRPr="00C95169">
        <w:rPr>
          <w:rFonts w:ascii="Times New Roman" w:hAnsi="Times New Roman" w:cs="Times New Roman"/>
          <w:b/>
          <w:bCs/>
          <w:sz w:val="24"/>
          <w:szCs w:val="24"/>
          <w:u w:color="1F497D"/>
          <w:lang w:val="en-GB"/>
        </w:rPr>
        <w:t>5</w:t>
      </w:r>
      <w:proofErr w:type="gramEnd"/>
      <w:r w:rsidRPr="00C95169">
        <w:rPr>
          <w:rFonts w:ascii="Times New Roman" w:hAnsi="Times New Roman" w:cs="Times New Roman"/>
          <w:b/>
          <w:bCs/>
          <w:sz w:val="24"/>
          <w:szCs w:val="24"/>
          <w:u w:color="1F497D"/>
          <w:lang w:val="en-GB"/>
        </w:rPr>
        <w:t>b</w:t>
      </w:r>
    </w:p>
    <w:p w14:paraId="3F818818" w14:textId="77777777" w:rsidR="00116359" w:rsidRPr="00C95169" w:rsidRDefault="00116359" w:rsidP="00116359">
      <w:pPr>
        <w:keepNext/>
        <w:keepLines/>
        <w:spacing w:before="240" w:after="120" w:line="240" w:lineRule="auto"/>
        <w:jc w:val="both"/>
        <w:outlineLvl w:val="0"/>
        <w:rPr>
          <w:rFonts w:ascii="Cambria" w:eastAsia="Times New Roman" w:hAnsi="Cambria" w:cs="Times New Roman"/>
          <w:b/>
          <w:bCs/>
          <w:kern w:val="32"/>
          <w:sz w:val="32"/>
          <w:szCs w:val="32"/>
          <w:lang w:eastAsia="en-CA"/>
        </w:rPr>
      </w:pPr>
    </w:p>
    <w:p w14:paraId="674ECAAC" w14:textId="77777777" w:rsidR="00116359" w:rsidRPr="00C95169" w:rsidRDefault="00116359" w:rsidP="00116359">
      <w:pPr>
        <w:keepNext/>
        <w:keepLines/>
        <w:spacing w:before="240" w:after="120" w:line="240" w:lineRule="auto"/>
        <w:jc w:val="both"/>
        <w:outlineLvl w:val="0"/>
        <w:rPr>
          <w:rFonts w:ascii="Cambria" w:eastAsia="Times New Roman" w:hAnsi="Cambria" w:cs="Times New Roman"/>
          <w:b/>
          <w:bCs/>
          <w:kern w:val="32"/>
          <w:sz w:val="32"/>
          <w:szCs w:val="32"/>
          <w:lang w:eastAsia="en-CA"/>
        </w:rPr>
      </w:pPr>
    </w:p>
    <w:p w14:paraId="54C20D0A" w14:textId="77777777" w:rsidR="00116359" w:rsidRPr="00C95169" w:rsidRDefault="00116359" w:rsidP="00116359">
      <w:pPr>
        <w:keepNext/>
        <w:keepLines/>
        <w:spacing w:before="240" w:after="120" w:line="240" w:lineRule="auto"/>
        <w:jc w:val="both"/>
        <w:outlineLvl w:val="0"/>
        <w:rPr>
          <w:rFonts w:ascii="Cambria" w:eastAsia="Times New Roman" w:hAnsi="Cambria" w:cs="Times New Roman"/>
          <w:b/>
          <w:bCs/>
          <w:kern w:val="32"/>
          <w:sz w:val="32"/>
          <w:szCs w:val="32"/>
          <w:lang w:eastAsia="en-CA"/>
        </w:rPr>
      </w:pPr>
    </w:p>
    <w:p w14:paraId="337B0955" w14:textId="77777777" w:rsidR="00116359" w:rsidRPr="00C95169" w:rsidRDefault="00116359" w:rsidP="00116359"/>
    <w:p w14:paraId="1221CD69" w14:textId="77777777" w:rsidR="00116359" w:rsidRPr="00C95169" w:rsidRDefault="00116359" w:rsidP="00116359"/>
    <w:p w14:paraId="35D1EC38" w14:textId="77777777" w:rsidR="00116359" w:rsidRPr="00C95169" w:rsidRDefault="00116359" w:rsidP="00116359"/>
    <w:p w14:paraId="515FE73A" w14:textId="77777777" w:rsidR="00116359" w:rsidRPr="00C95169" w:rsidRDefault="00116359" w:rsidP="00116359">
      <w:pPr>
        <w:jc w:val="center"/>
      </w:pPr>
    </w:p>
    <w:p w14:paraId="67366F77" w14:textId="77777777" w:rsidR="00116359" w:rsidRPr="00C95169" w:rsidRDefault="00116359" w:rsidP="00116359">
      <w:pPr>
        <w:jc w:val="center"/>
      </w:pPr>
    </w:p>
    <w:p w14:paraId="2E5F0871" w14:textId="77777777" w:rsidR="00116359" w:rsidRPr="00C95169" w:rsidRDefault="00116359" w:rsidP="00116359">
      <w:pPr>
        <w:jc w:val="center"/>
      </w:pPr>
      <w:r w:rsidRPr="00C95169">
        <w:rPr>
          <w:rFonts w:ascii="Times New Roman" w:hAnsi="Times New Roman" w:cs="Times New Roman"/>
          <w:noProof/>
          <w:sz w:val="24"/>
          <w:szCs w:val="24"/>
          <w:u w:color="1F497D"/>
          <w:lang w:bidi="fa-IR"/>
        </w:rPr>
        <w:drawing>
          <wp:inline distT="0" distB="0" distL="0" distR="0" wp14:anchorId="274874A0" wp14:editId="21AEF784">
            <wp:extent cx="5181600" cy="3688477"/>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3624" cy="3704155"/>
                    </a:xfrm>
                    <a:prstGeom prst="rect">
                      <a:avLst/>
                    </a:prstGeom>
                    <a:noFill/>
                  </pic:spPr>
                </pic:pic>
              </a:graphicData>
            </a:graphic>
          </wp:inline>
        </w:drawing>
      </w:r>
    </w:p>
    <w:p w14:paraId="0ED39339" w14:textId="77777777" w:rsidR="00116359" w:rsidRPr="00C95169" w:rsidRDefault="00116359" w:rsidP="00116359">
      <w:pPr>
        <w:tabs>
          <w:tab w:val="left" w:pos="3390"/>
        </w:tabs>
        <w:jc w:val="center"/>
        <w:rPr>
          <w:rFonts w:ascii="Times New Roman" w:hAnsi="Times New Roman" w:cs="Times New Roman"/>
          <w:sz w:val="24"/>
          <w:szCs w:val="24"/>
          <w:u w:color="1F497D"/>
          <w:lang w:val="en-GB"/>
        </w:rPr>
      </w:pPr>
      <w:r w:rsidRPr="00C95169">
        <w:rPr>
          <w:rFonts w:ascii="Times New Roman" w:hAnsi="Times New Roman" w:cs="Times New Roman"/>
          <w:sz w:val="24"/>
          <w:szCs w:val="24"/>
          <w:u w:color="1F497D"/>
          <w:vertAlign w:val="superscript"/>
          <w:lang w:val="en-GB"/>
        </w:rPr>
        <w:t>1</w:t>
      </w:r>
      <w:r w:rsidRPr="00C95169">
        <w:rPr>
          <w:rFonts w:ascii="Times New Roman" w:hAnsi="Times New Roman" w:cs="Times New Roman"/>
          <w:sz w:val="24"/>
          <w:szCs w:val="24"/>
          <w:u w:color="1F497D"/>
          <w:lang w:val="en-GB"/>
        </w:rPr>
        <w:t>HNMR spectrum of the Ethyl 2,7,7-trimethyl-4-(3-nitrophenyl)-5-oxo-1,4,5,6,7,8-hexahydroquinoline-3-</w:t>
      </w:r>
      <w:proofErr w:type="gramStart"/>
      <w:r w:rsidRPr="00C95169">
        <w:rPr>
          <w:rFonts w:ascii="Times New Roman" w:hAnsi="Times New Roman" w:cs="Times New Roman"/>
          <w:sz w:val="24"/>
          <w:szCs w:val="24"/>
          <w:u w:color="1F497D"/>
          <w:lang w:val="en-GB"/>
        </w:rPr>
        <w:t xml:space="preserve">carboxylate  </w:t>
      </w:r>
      <w:r w:rsidRPr="00C95169">
        <w:rPr>
          <w:rFonts w:ascii="Times New Roman" w:hAnsi="Times New Roman" w:cs="Times New Roman"/>
          <w:b/>
          <w:bCs/>
          <w:sz w:val="24"/>
          <w:szCs w:val="24"/>
          <w:u w:color="1F497D"/>
          <w:lang w:val="en-GB"/>
        </w:rPr>
        <w:t>5</w:t>
      </w:r>
      <w:proofErr w:type="gramEnd"/>
      <w:r w:rsidRPr="00C95169">
        <w:rPr>
          <w:rFonts w:ascii="Times New Roman" w:hAnsi="Times New Roman" w:cs="Times New Roman"/>
          <w:b/>
          <w:bCs/>
          <w:sz w:val="24"/>
          <w:szCs w:val="24"/>
          <w:u w:color="1F497D"/>
          <w:lang w:val="en-GB"/>
        </w:rPr>
        <w:t>b</w:t>
      </w:r>
      <w:r w:rsidRPr="00C95169">
        <w:rPr>
          <w:rFonts w:ascii="Times New Roman" w:hAnsi="Times New Roman" w:cs="Times New Roman"/>
          <w:sz w:val="24"/>
          <w:szCs w:val="24"/>
          <w:u w:color="1F497D"/>
          <w:lang w:val="en-GB"/>
        </w:rPr>
        <w:t>.</w:t>
      </w:r>
    </w:p>
    <w:p w14:paraId="65C39FB6" w14:textId="77777777" w:rsidR="00116359" w:rsidRPr="00C95169" w:rsidRDefault="00672C7C" w:rsidP="00116359">
      <w:pPr>
        <w:tabs>
          <w:tab w:val="left" w:pos="3390"/>
        </w:tabs>
        <w:jc w:val="center"/>
        <w:rPr>
          <w:rFonts w:ascii="Times New Roman" w:hAnsi="Times New Roman" w:cs="Times New Roman"/>
          <w:sz w:val="24"/>
          <w:szCs w:val="24"/>
          <w:u w:color="1F497D"/>
          <w:lang w:val="en-GB"/>
        </w:rPr>
      </w:pPr>
      <w:r w:rsidRPr="00C95169">
        <w:rPr>
          <w:rFonts w:ascii="Times New Roman" w:hAnsi="Times New Roman" w:cs="Times New Roman"/>
          <w:noProof/>
          <w:sz w:val="24"/>
          <w:szCs w:val="24"/>
          <w:u w:color="1F497D"/>
          <w:lang w:bidi="fa-IR"/>
        </w:rPr>
        <w:lastRenderedPageBreak/>
        <w:drawing>
          <wp:inline distT="0" distB="0" distL="0" distR="0" wp14:anchorId="505A512D" wp14:editId="33E91D77">
            <wp:extent cx="5943600" cy="5261824"/>
            <wp:effectExtent l="0" t="0" r="0" b="0"/>
            <wp:docPr id="1" name="Picture 1" descr="C:\Users\1482\Desktop\3 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482\Desktop\3 n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261824"/>
                    </a:xfrm>
                    <a:prstGeom prst="rect">
                      <a:avLst/>
                    </a:prstGeom>
                    <a:noFill/>
                    <a:ln>
                      <a:noFill/>
                    </a:ln>
                  </pic:spPr>
                </pic:pic>
              </a:graphicData>
            </a:graphic>
          </wp:inline>
        </w:drawing>
      </w:r>
    </w:p>
    <w:p w14:paraId="1CD2F730" w14:textId="77777777" w:rsidR="009A00DA" w:rsidRPr="00C95169" w:rsidRDefault="009A00DA" w:rsidP="009A00DA">
      <w:pPr>
        <w:keepNext/>
        <w:keepLines/>
        <w:tabs>
          <w:tab w:val="left" w:pos="2670"/>
        </w:tabs>
        <w:spacing w:before="240" w:after="120" w:line="240" w:lineRule="auto"/>
        <w:jc w:val="center"/>
        <w:outlineLvl w:val="0"/>
        <w:rPr>
          <w:rFonts w:ascii="Cambria" w:eastAsia="Times New Roman" w:hAnsi="Cambria" w:cs="Times New Roman"/>
          <w:b/>
          <w:bCs/>
          <w:kern w:val="32"/>
          <w:sz w:val="24"/>
          <w:szCs w:val="24"/>
          <w:lang w:eastAsia="en-CA"/>
        </w:rPr>
      </w:pPr>
      <w:r w:rsidRPr="00C95169">
        <w:rPr>
          <w:rFonts w:ascii="Times New Roman" w:hAnsi="Times New Roman" w:cs="Times New Roman"/>
          <w:sz w:val="24"/>
          <w:szCs w:val="24"/>
          <w:vertAlign w:val="superscript"/>
        </w:rPr>
        <w:t>13</w:t>
      </w:r>
      <w:r w:rsidRPr="00C95169">
        <w:rPr>
          <w:rFonts w:ascii="Times New Roman" w:hAnsi="Times New Roman" w:cs="Times New Roman"/>
          <w:sz w:val="24"/>
          <w:szCs w:val="24"/>
        </w:rPr>
        <w:t xml:space="preserve">C NMR spectrum of </w:t>
      </w:r>
      <w:r w:rsidRPr="00C95169">
        <w:rPr>
          <w:rFonts w:ascii="Times New Roman" w:hAnsi="Times New Roman" w:cs="Times New Roman"/>
          <w:sz w:val="24"/>
          <w:szCs w:val="24"/>
          <w:u w:color="1F497D"/>
          <w:lang w:val="en-GB"/>
        </w:rPr>
        <w:t>the Ethyl 2,7,7-trimethyl-4-(3-nitrophenyl)-5-oxo-1,4,5,6,7,8-hexahydroquinoline-3-</w:t>
      </w:r>
      <w:proofErr w:type="gramStart"/>
      <w:r w:rsidRPr="00C95169">
        <w:rPr>
          <w:rFonts w:ascii="Times New Roman" w:hAnsi="Times New Roman" w:cs="Times New Roman"/>
          <w:sz w:val="24"/>
          <w:szCs w:val="24"/>
          <w:u w:color="1F497D"/>
          <w:lang w:val="en-GB"/>
        </w:rPr>
        <w:t xml:space="preserve">carboxylate  </w:t>
      </w:r>
      <w:r w:rsidRPr="00C95169">
        <w:rPr>
          <w:rFonts w:ascii="Times New Roman" w:hAnsi="Times New Roman" w:cs="Times New Roman"/>
          <w:b/>
          <w:bCs/>
          <w:sz w:val="24"/>
          <w:szCs w:val="24"/>
          <w:u w:color="1F497D"/>
          <w:lang w:val="en-GB"/>
        </w:rPr>
        <w:t>5</w:t>
      </w:r>
      <w:proofErr w:type="gramEnd"/>
      <w:r w:rsidRPr="00C95169">
        <w:rPr>
          <w:rFonts w:ascii="Times New Roman" w:hAnsi="Times New Roman" w:cs="Times New Roman"/>
          <w:b/>
          <w:bCs/>
          <w:sz w:val="24"/>
          <w:szCs w:val="24"/>
          <w:u w:color="1F497D"/>
          <w:lang w:val="en-GB"/>
        </w:rPr>
        <w:t>b</w:t>
      </w:r>
    </w:p>
    <w:p w14:paraId="6461BFC2" w14:textId="77777777" w:rsidR="00116359" w:rsidRPr="00C95169" w:rsidRDefault="00116359" w:rsidP="00116359">
      <w:pPr>
        <w:tabs>
          <w:tab w:val="left" w:pos="3390"/>
        </w:tabs>
        <w:jc w:val="center"/>
        <w:rPr>
          <w:rFonts w:ascii="Times New Roman" w:hAnsi="Times New Roman" w:cs="Times New Roman"/>
          <w:sz w:val="24"/>
          <w:szCs w:val="24"/>
          <w:u w:color="1F497D"/>
          <w:lang w:val="en-GB"/>
        </w:rPr>
      </w:pPr>
    </w:p>
    <w:p w14:paraId="15064EB8" w14:textId="77777777" w:rsidR="00116359" w:rsidRPr="00C95169" w:rsidRDefault="00116359" w:rsidP="00116359">
      <w:pPr>
        <w:tabs>
          <w:tab w:val="left" w:pos="3390"/>
        </w:tabs>
        <w:jc w:val="center"/>
        <w:rPr>
          <w:rFonts w:ascii="Times New Roman" w:hAnsi="Times New Roman" w:cs="Times New Roman"/>
          <w:sz w:val="24"/>
          <w:szCs w:val="24"/>
          <w:u w:color="1F497D"/>
          <w:lang w:val="en-GB"/>
        </w:rPr>
      </w:pPr>
    </w:p>
    <w:p w14:paraId="2E06A922" w14:textId="77777777" w:rsidR="00116359" w:rsidRPr="00C95169" w:rsidRDefault="00116359" w:rsidP="00116359">
      <w:pPr>
        <w:tabs>
          <w:tab w:val="left" w:pos="3390"/>
        </w:tabs>
        <w:jc w:val="center"/>
        <w:rPr>
          <w:rFonts w:ascii="Times New Roman" w:hAnsi="Times New Roman" w:cs="Times New Roman"/>
          <w:sz w:val="24"/>
          <w:szCs w:val="24"/>
          <w:u w:color="1F497D"/>
          <w:lang w:val="en-GB"/>
        </w:rPr>
      </w:pPr>
    </w:p>
    <w:p w14:paraId="50935158" w14:textId="77777777" w:rsidR="00116359" w:rsidRPr="00C95169" w:rsidRDefault="00116359" w:rsidP="00116359">
      <w:pPr>
        <w:tabs>
          <w:tab w:val="left" w:pos="3390"/>
        </w:tabs>
        <w:jc w:val="center"/>
        <w:rPr>
          <w:rFonts w:ascii="Times New Roman" w:hAnsi="Times New Roman" w:cs="Times New Roman"/>
          <w:sz w:val="24"/>
          <w:szCs w:val="24"/>
          <w:u w:color="1F497D"/>
          <w:lang w:val="en-GB"/>
        </w:rPr>
      </w:pPr>
    </w:p>
    <w:p w14:paraId="3EA48E8F" w14:textId="77777777" w:rsidR="00116359" w:rsidRPr="00C95169" w:rsidRDefault="00116359" w:rsidP="00116359">
      <w:pPr>
        <w:tabs>
          <w:tab w:val="left" w:pos="3390"/>
        </w:tabs>
        <w:jc w:val="center"/>
        <w:rPr>
          <w:rFonts w:ascii="Times New Roman" w:hAnsi="Times New Roman" w:cs="Times New Roman"/>
          <w:sz w:val="24"/>
          <w:szCs w:val="24"/>
          <w:u w:color="1F497D"/>
          <w:lang w:val="en-GB"/>
        </w:rPr>
      </w:pPr>
    </w:p>
    <w:p w14:paraId="49FDEBE0" w14:textId="77777777" w:rsidR="00817FD3" w:rsidRPr="00C95169" w:rsidRDefault="00817FD3" w:rsidP="00116359">
      <w:pPr>
        <w:tabs>
          <w:tab w:val="left" w:pos="3390"/>
        </w:tabs>
        <w:jc w:val="center"/>
        <w:rPr>
          <w:rFonts w:ascii="Times New Roman" w:hAnsi="Times New Roman" w:cs="Times New Roman"/>
          <w:sz w:val="24"/>
          <w:szCs w:val="24"/>
          <w:u w:color="1F497D"/>
          <w:lang w:val="en-GB"/>
        </w:rPr>
      </w:pPr>
    </w:p>
    <w:p w14:paraId="2D4EC7BE" w14:textId="77777777" w:rsidR="00817FD3" w:rsidRPr="00C95169" w:rsidRDefault="00817FD3" w:rsidP="00116359">
      <w:pPr>
        <w:tabs>
          <w:tab w:val="left" w:pos="3390"/>
        </w:tabs>
        <w:jc w:val="center"/>
        <w:rPr>
          <w:rFonts w:ascii="Times New Roman" w:hAnsi="Times New Roman" w:cs="Times New Roman"/>
          <w:sz w:val="24"/>
          <w:szCs w:val="24"/>
          <w:u w:color="1F497D"/>
          <w:lang w:val="en-GB"/>
        </w:rPr>
      </w:pPr>
    </w:p>
    <w:p w14:paraId="425195EC" w14:textId="77777777" w:rsidR="00817FD3" w:rsidRPr="00C95169" w:rsidRDefault="00817FD3" w:rsidP="00116359">
      <w:pPr>
        <w:tabs>
          <w:tab w:val="left" w:pos="3390"/>
        </w:tabs>
        <w:jc w:val="center"/>
        <w:rPr>
          <w:rFonts w:ascii="Times New Roman" w:hAnsi="Times New Roman" w:cs="Times New Roman"/>
          <w:sz w:val="24"/>
          <w:szCs w:val="24"/>
          <w:u w:color="1F497D"/>
          <w:lang w:val="en-GB"/>
        </w:rPr>
      </w:pPr>
    </w:p>
    <w:p w14:paraId="4EF146AA" w14:textId="77777777" w:rsidR="00116359" w:rsidRPr="00C95169" w:rsidRDefault="00116359" w:rsidP="00116359">
      <w:pPr>
        <w:tabs>
          <w:tab w:val="left" w:pos="3390"/>
        </w:tabs>
        <w:jc w:val="center"/>
        <w:rPr>
          <w:rFonts w:ascii="Times New Roman" w:hAnsi="Times New Roman" w:cs="Times New Roman"/>
          <w:sz w:val="24"/>
          <w:szCs w:val="24"/>
          <w:u w:color="1F497D"/>
          <w:lang w:val="en-GB"/>
        </w:rPr>
      </w:pPr>
    </w:p>
    <w:p w14:paraId="1930CFFC" w14:textId="77777777" w:rsidR="00116359" w:rsidRPr="00C95169" w:rsidRDefault="00116359" w:rsidP="00116359">
      <w:pPr>
        <w:tabs>
          <w:tab w:val="left" w:pos="3390"/>
        </w:tabs>
        <w:jc w:val="center"/>
        <w:rPr>
          <w:rFonts w:ascii="Times New Roman" w:hAnsi="Times New Roman" w:cs="Times New Roman"/>
          <w:sz w:val="24"/>
          <w:szCs w:val="24"/>
          <w:u w:color="1F497D"/>
          <w:lang w:val="en-GB"/>
        </w:rPr>
      </w:pPr>
    </w:p>
    <w:p w14:paraId="00A7C36D" w14:textId="77777777" w:rsidR="00116359" w:rsidRPr="00C95169" w:rsidRDefault="00116359" w:rsidP="00116359">
      <w:pPr>
        <w:tabs>
          <w:tab w:val="left" w:pos="3390"/>
        </w:tabs>
        <w:rPr>
          <w:rFonts w:ascii="Times New Roman" w:hAnsi="Times New Roman" w:cs="Times New Roman"/>
          <w:sz w:val="19"/>
          <w:szCs w:val="19"/>
        </w:rPr>
      </w:pPr>
      <w:r w:rsidRPr="00C95169">
        <w:rPr>
          <w:rFonts w:ascii="Times New Roman" w:hAnsi="Times New Roman" w:cs="Times New Roman"/>
          <w:sz w:val="19"/>
          <w:szCs w:val="19"/>
        </w:rPr>
        <w:object w:dxaOrig="2318" w:dyaOrig="2476" w14:anchorId="111C2A36">
          <v:shape id="_x0000_i1026" type="#_x0000_t75" style="width:93.75pt;height:101.25pt" o:ole="">
            <v:imagedata r:id="rId19" o:title=""/>
          </v:shape>
          <o:OLEObject Type="Embed" ProgID="ChemDraw.Document.6.0" ShapeID="_x0000_i1026" DrawAspect="Content" ObjectID="_1673360416" r:id="rId20"/>
        </w:object>
      </w:r>
    </w:p>
    <w:p w14:paraId="3F00EE03" w14:textId="77777777" w:rsidR="00116359" w:rsidRPr="00C95169" w:rsidRDefault="00116359" w:rsidP="00116359">
      <w:pPr>
        <w:tabs>
          <w:tab w:val="left" w:pos="3390"/>
        </w:tabs>
        <w:rPr>
          <w:rFonts w:ascii="Times New Roman" w:hAnsi="Times New Roman" w:cs="Times New Roman"/>
          <w:sz w:val="19"/>
          <w:szCs w:val="19"/>
        </w:rPr>
      </w:pPr>
    </w:p>
    <w:p w14:paraId="21B7B286" w14:textId="77777777" w:rsidR="00116359" w:rsidRPr="00C95169" w:rsidRDefault="00116359" w:rsidP="00116359">
      <w:pPr>
        <w:tabs>
          <w:tab w:val="left" w:pos="3390"/>
        </w:tabs>
        <w:rPr>
          <w:rFonts w:ascii="Times New Roman" w:hAnsi="Times New Roman" w:cs="Times New Roman"/>
          <w:sz w:val="19"/>
          <w:szCs w:val="19"/>
        </w:rPr>
      </w:pPr>
    </w:p>
    <w:p w14:paraId="1F487DEC" w14:textId="77777777" w:rsidR="00116359" w:rsidRPr="00C95169" w:rsidRDefault="00116359" w:rsidP="00116359">
      <w:pPr>
        <w:tabs>
          <w:tab w:val="left" w:pos="3390"/>
        </w:tabs>
        <w:jc w:val="center"/>
        <w:rPr>
          <w:rFonts w:ascii="Times New Roman" w:hAnsi="Times New Roman" w:cs="Times New Roman"/>
          <w:sz w:val="24"/>
          <w:szCs w:val="24"/>
          <w:u w:color="1F497D"/>
          <w:lang w:val="en-GB"/>
        </w:rPr>
      </w:pPr>
      <w:r w:rsidRPr="00C95169">
        <w:rPr>
          <w:rFonts w:ascii="Times New Roman" w:hAnsi="Times New Roman" w:cs="Times New Roman"/>
          <w:noProof/>
          <w:lang w:bidi="fa-IR"/>
        </w:rPr>
        <w:drawing>
          <wp:inline distT="0" distB="0" distL="0" distR="0" wp14:anchorId="008C1424" wp14:editId="18ED573D">
            <wp:extent cx="5181600" cy="339808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6621" cy="3407935"/>
                    </a:xfrm>
                    <a:prstGeom prst="rect">
                      <a:avLst/>
                    </a:prstGeom>
                    <a:noFill/>
                  </pic:spPr>
                </pic:pic>
              </a:graphicData>
            </a:graphic>
          </wp:inline>
        </w:drawing>
      </w:r>
    </w:p>
    <w:p w14:paraId="3B1385E6" w14:textId="77777777" w:rsidR="00116359" w:rsidRPr="00C95169" w:rsidRDefault="00116359" w:rsidP="00116359">
      <w:pPr>
        <w:tabs>
          <w:tab w:val="left" w:pos="3390"/>
        </w:tabs>
        <w:jc w:val="center"/>
        <w:rPr>
          <w:rFonts w:ascii="Times New Roman" w:hAnsi="Times New Roman" w:cs="Times New Roman"/>
          <w:b/>
          <w:bCs/>
          <w:sz w:val="24"/>
          <w:szCs w:val="24"/>
          <w:lang w:val="en-GB"/>
        </w:rPr>
      </w:pPr>
      <w:r w:rsidRPr="00C95169">
        <w:rPr>
          <w:rFonts w:ascii="Times New Roman" w:hAnsi="Times New Roman" w:cs="Times New Roman"/>
          <w:sz w:val="24"/>
          <w:szCs w:val="24"/>
        </w:rPr>
        <w:t xml:space="preserve">FT-IR spectrum of </w:t>
      </w:r>
      <w:r w:rsidRPr="00C95169">
        <w:rPr>
          <w:rFonts w:ascii="Times New Roman" w:hAnsi="Times New Roman" w:cs="Times New Roman"/>
          <w:sz w:val="24"/>
          <w:szCs w:val="24"/>
          <w:lang w:val="en-GB"/>
        </w:rPr>
        <w:t xml:space="preserve">the Ethyl-1,4,7,8-tetrahydro-2,7,7-trimethyl-4-(4-methoxylphenyl)-5(6H)-oxoquinolin-3-carboxylate) </w:t>
      </w:r>
      <w:r w:rsidRPr="00C95169">
        <w:rPr>
          <w:rFonts w:ascii="Times New Roman" w:hAnsi="Times New Roman" w:cs="Times New Roman"/>
          <w:b/>
          <w:bCs/>
          <w:sz w:val="24"/>
          <w:szCs w:val="24"/>
          <w:lang w:val="en-GB"/>
        </w:rPr>
        <w:t>5d</w:t>
      </w:r>
    </w:p>
    <w:p w14:paraId="7704A71C" w14:textId="77777777" w:rsidR="00116359" w:rsidRPr="00C95169" w:rsidRDefault="00116359" w:rsidP="00116359">
      <w:pPr>
        <w:tabs>
          <w:tab w:val="left" w:pos="3390"/>
        </w:tabs>
        <w:jc w:val="center"/>
        <w:rPr>
          <w:rFonts w:ascii="Times New Roman" w:hAnsi="Times New Roman" w:cs="Times New Roman"/>
          <w:b/>
          <w:bCs/>
          <w:sz w:val="24"/>
          <w:szCs w:val="24"/>
          <w:lang w:val="en-GB"/>
        </w:rPr>
      </w:pPr>
    </w:p>
    <w:p w14:paraId="088BE638" w14:textId="77777777" w:rsidR="00116359" w:rsidRPr="00C95169" w:rsidRDefault="00116359" w:rsidP="00116359">
      <w:pPr>
        <w:tabs>
          <w:tab w:val="left" w:pos="3390"/>
        </w:tabs>
        <w:jc w:val="center"/>
        <w:rPr>
          <w:rFonts w:ascii="Times New Roman" w:hAnsi="Times New Roman" w:cs="Times New Roman"/>
          <w:b/>
          <w:bCs/>
          <w:sz w:val="24"/>
          <w:szCs w:val="24"/>
          <w:lang w:val="en-GB"/>
        </w:rPr>
      </w:pPr>
    </w:p>
    <w:p w14:paraId="7A0BAE5C" w14:textId="77777777" w:rsidR="00116359" w:rsidRPr="00C95169" w:rsidRDefault="00116359" w:rsidP="00116359">
      <w:pPr>
        <w:tabs>
          <w:tab w:val="left" w:pos="3390"/>
        </w:tabs>
        <w:jc w:val="center"/>
        <w:rPr>
          <w:rFonts w:ascii="Times New Roman" w:hAnsi="Times New Roman" w:cs="Times New Roman"/>
          <w:b/>
          <w:bCs/>
          <w:sz w:val="24"/>
          <w:szCs w:val="24"/>
          <w:lang w:val="en-GB"/>
        </w:rPr>
      </w:pPr>
    </w:p>
    <w:p w14:paraId="2D2CEC38" w14:textId="77777777" w:rsidR="00116359" w:rsidRPr="00C95169" w:rsidRDefault="00116359" w:rsidP="00116359">
      <w:pPr>
        <w:tabs>
          <w:tab w:val="left" w:pos="3390"/>
        </w:tabs>
        <w:jc w:val="center"/>
        <w:rPr>
          <w:rFonts w:ascii="Times New Roman" w:hAnsi="Times New Roman" w:cs="Times New Roman"/>
          <w:b/>
          <w:bCs/>
          <w:sz w:val="24"/>
          <w:szCs w:val="24"/>
          <w:lang w:val="en-GB"/>
        </w:rPr>
      </w:pPr>
    </w:p>
    <w:p w14:paraId="2F6EF04B" w14:textId="77777777" w:rsidR="00116359" w:rsidRPr="00C95169" w:rsidRDefault="00116359" w:rsidP="00116359">
      <w:pPr>
        <w:tabs>
          <w:tab w:val="left" w:pos="3390"/>
        </w:tabs>
        <w:jc w:val="center"/>
        <w:rPr>
          <w:rFonts w:ascii="Times New Roman" w:hAnsi="Times New Roman" w:cs="Times New Roman"/>
          <w:b/>
          <w:bCs/>
          <w:sz w:val="24"/>
          <w:szCs w:val="24"/>
          <w:lang w:val="en-GB"/>
        </w:rPr>
      </w:pPr>
    </w:p>
    <w:p w14:paraId="4E053FD1" w14:textId="77777777" w:rsidR="00116359" w:rsidRPr="00C95169" w:rsidRDefault="00116359" w:rsidP="00116359">
      <w:pPr>
        <w:tabs>
          <w:tab w:val="left" w:pos="3390"/>
        </w:tabs>
        <w:jc w:val="center"/>
        <w:rPr>
          <w:rFonts w:ascii="Times New Roman" w:hAnsi="Times New Roman" w:cs="Times New Roman"/>
          <w:b/>
          <w:bCs/>
          <w:sz w:val="24"/>
          <w:szCs w:val="24"/>
          <w:lang w:val="en-GB"/>
        </w:rPr>
      </w:pPr>
    </w:p>
    <w:p w14:paraId="3A6E1536" w14:textId="77777777" w:rsidR="00116359" w:rsidRPr="00C95169" w:rsidRDefault="00116359" w:rsidP="00116359">
      <w:pPr>
        <w:tabs>
          <w:tab w:val="left" w:pos="3390"/>
        </w:tabs>
        <w:jc w:val="center"/>
        <w:rPr>
          <w:rFonts w:ascii="Times New Roman" w:hAnsi="Times New Roman" w:cs="Times New Roman"/>
          <w:b/>
          <w:bCs/>
          <w:sz w:val="24"/>
          <w:szCs w:val="24"/>
          <w:lang w:val="en-GB"/>
        </w:rPr>
      </w:pPr>
    </w:p>
    <w:p w14:paraId="2C307BC1" w14:textId="77777777" w:rsidR="00116359" w:rsidRPr="00C95169" w:rsidRDefault="00116359" w:rsidP="00116359">
      <w:pPr>
        <w:tabs>
          <w:tab w:val="left" w:pos="3390"/>
        </w:tabs>
        <w:jc w:val="center"/>
        <w:rPr>
          <w:rFonts w:ascii="Times New Roman" w:hAnsi="Times New Roman" w:cs="Times New Roman"/>
          <w:b/>
          <w:bCs/>
          <w:sz w:val="24"/>
          <w:szCs w:val="24"/>
          <w:lang w:val="en-GB"/>
        </w:rPr>
      </w:pPr>
    </w:p>
    <w:p w14:paraId="5B086B5C" w14:textId="77777777" w:rsidR="00116359" w:rsidRPr="00C95169" w:rsidRDefault="00116359" w:rsidP="00116359">
      <w:pPr>
        <w:tabs>
          <w:tab w:val="left" w:pos="3390"/>
        </w:tabs>
        <w:jc w:val="center"/>
        <w:rPr>
          <w:sz w:val="24"/>
          <w:szCs w:val="24"/>
        </w:rPr>
      </w:pPr>
      <w:r w:rsidRPr="00C95169">
        <w:rPr>
          <w:rFonts w:ascii="Times New Roman" w:hAnsi="Times New Roman" w:cs="Times New Roman"/>
          <w:noProof/>
          <w:lang w:bidi="fa-IR"/>
        </w:rPr>
        <w:drawing>
          <wp:inline distT="0" distB="0" distL="0" distR="0" wp14:anchorId="64386E70" wp14:editId="63F1BBA1">
            <wp:extent cx="5179314" cy="36576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8324" cy="3663963"/>
                    </a:xfrm>
                    <a:prstGeom prst="rect">
                      <a:avLst/>
                    </a:prstGeom>
                    <a:noFill/>
                  </pic:spPr>
                </pic:pic>
              </a:graphicData>
            </a:graphic>
          </wp:inline>
        </w:drawing>
      </w:r>
    </w:p>
    <w:p w14:paraId="6D0B96DD" w14:textId="77777777" w:rsidR="00116359" w:rsidRPr="00C95169" w:rsidRDefault="00116359" w:rsidP="00116359">
      <w:pPr>
        <w:tabs>
          <w:tab w:val="left" w:pos="3390"/>
        </w:tabs>
        <w:jc w:val="center"/>
        <w:rPr>
          <w:rFonts w:ascii="Times New Roman" w:hAnsi="Times New Roman" w:cs="Times New Roman"/>
          <w:b/>
          <w:bCs/>
          <w:sz w:val="20"/>
          <w:szCs w:val="20"/>
          <w:u w:color="1F497D"/>
          <w:lang w:val="en-GB"/>
        </w:rPr>
      </w:pPr>
      <w:r w:rsidRPr="00C95169">
        <w:rPr>
          <w:rFonts w:ascii="Times New Roman" w:hAnsi="Times New Roman" w:cs="Times New Roman"/>
          <w:sz w:val="20"/>
          <w:szCs w:val="20"/>
          <w:u w:color="1F497D"/>
          <w:vertAlign w:val="superscript"/>
          <w:lang w:val="en-GB"/>
        </w:rPr>
        <w:t>1</w:t>
      </w:r>
      <w:r w:rsidRPr="00C95169">
        <w:rPr>
          <w:rFonts w:ascii="Times New Roman" w:hAnsi="Times New Roman" w:cs="Times New Roman"/>
          <w:sz w:val="20"/>
          <w:szCs w:val="20"/>
          <w:u w:color="1F497D"/>
          <w:lang w:val="en-GB"/>
        </w:rPr>
        <w:t xml:space="preserve">HNMR spectrum of the Ethyl-1,4,7,8-tetrahydro-2,7,7-trimethyl-4-(4-methoxylphenyl)-5(6H)-oxoquinolin-3-carboxylate) </w:t>
      </w:r>
      <w:r w:rsidRPr="00C95169">
        <w:rPr>
          <w:rFonts w:ascii="Times New Roman" w:hAnsi="Times New Roman" w:cs="Times New Roman"/>
          <w:b/>
          <w:bCs/>
          <w:sz w:val="20"/>
          <w:szCs w:val="20"/>
          <w:u w:color="1F497D"/>
          <w:lang w:val="en-GB"/>
        </w:rPr>
        <w:t>5d</w:t>
      </w:r>
    </w:p>
    <w:p w14:paraId="70A79272" w14:textId="77777777" w:rsidR="009A00DA" w:rsidRPr="00C95169" w:rsidRDefault="009A00DA" w:rsidP="00116359">
      <w:pPr>
        <w:tabs>
          <w:tab w:val="left" w:pos="3390"/>
        </w:tabs>
        <w:jc w:val="center"/>
        <w:rPr>
          <w:rFonts w:ascii="Times New Roman" w:hAnsi="Times New Roman" w:cs="Times New Roman"/>
          <w:b/>
          <w:bCs/>
          <w:sz w:val="20"/>
          <w:szCs w:val="20"/>
          <w:u w:color="1F497D"/>
          <w:lang w:val="en-GB"/>
        </w:rPr>
      </w:pPr>
    </w:p>
    <w:p w14:paraId="67AA0A7C" w14:textId="77777777" w:rsidR="009A00DA" w:rsidRPr="00C95169" w:rsidRDefault="00672C7C" w:rsidP="00116359">
      <w:pPr>
        <w:tabs>
          <w:tab w:val="left" w:pos="3390"/>
        </w:tabs>
        <w:jc w:val="center"/>
        <w:rPr>
          <w:sz w:val="24"/>
          <w:szCs w:val="24"/>
        </w:rPr>
      </w:pPr>
      <w:r w:rsidRPr="00C95169">
        <w:rPr>
          <w:noProof/>
          <w:sz w:val="24"/>
          <w:szCs w:val="24"/>
          <w:lang w:bidi="fa-IR"/>
        </w:rPr>
        <w:lastRenderedPageBreak/>
        <w:drawing>
          <wp:inline distT="0" distB="0" distL="0" distR="0" wp14:anchorId="4BB7F816" wp14:editId="6BB553B5">
            <wp:extent cx="5943600" cy="5352656"/>
            <wp:effectExtent l="0" t="0" r="0" b="635"/>
            <wp:docPr id="7" name="Picture 7" descr="C:\Users\1482\Desktop\m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482\Desktop\mme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352656"/>
                    </a:xfrm>
                    <a:prstGeom prst="rect">
                      <a:avLst/>
                    </a:prstGeom>
                    <a:noFill/>
                    <a:ln>
                      <a:noFill/>
                    </a:ln>
                  </pic:spPr>
                </pic:pic>
              </a:graphicData>
            </a:graphic>
          </wp:inline>
        </w:drawing>
      </w:r>
    </w:p>
    <w:p w14:paraId="0161269F" w14:textId="77777777" w:rsidR="009A00DA" w:rsidRPr="00C95169" w:rsidRDefault="009A00DA" w:rsidP="009A00DA">
      <w:pPr>
        <w:tabs>
          <w:tab w:val="left" w:pos="3390"/>
        </w:tabs>
        <w:jc w:val="center"/>
        <w:rPr>
          <w:rFonts w:ascii="Times New Roman" w:hAnsi="Times New Roman" w:cs="Times New Roman"/>
          <w:b/>
          <w:bCs/>
          <w:sz w:val="24"/>
          <w:szCs w:val="24"/>
          <w:u w:color="1F497D"/>
          <w:lang w:val="en-GB"/>
        </w:rPr>
      </w:pPr>
      <w:r w:rsidRPr="00C95169">
        <w:rPr>
          <w:rFonts w:ascii="Times New Roman" w:hAnsi="Times New Roman" w:cs="Times New Roman"/>
          <w:sz w:val="24"/>
          <w:szCs w:val="24"/>
          <w:vertAlign w:val="superscript"/>
        </w:rPr>
        <w:t>13</w:t>
      </w:r>
      <w:r w:rsidRPr="00C95169">
        <w:rPr>
          <w:rFonts w:ascii="Times New Roman" w:hAnsi="Times New Roman" w:cs="Times New Roman"/>
          <w:sz w:val="24"/>
          <w:szCs w:val="24"/>
        </w:rPr>
        <w:t xml:space="preserve">C NMR spectrum </w:t>
      </w:r>
      <w:proofErr w:type="gramStart"/>
      <w:r w:rsidRPr="00C95169">
        <w:rPr>
          <w:rFonts w:ascii="Times New Roman" w:hAnsi="Times New Roman" w:cs="Times New Roman"/>
          <w:sz w:val="24"/>
          <w:szCs w:val="24"/>
        </w:rPr>
        <w:t xml:space="preserve">of  </w:t>
      </w:r>
      <w:r w:rsidRPr="00C95169">
        <w:rPr>
          <w:rFonts w:ascii="Times New Roman" w:hAnsi="Times New Roman" w:cs="Times New Roman"/>
          <w:sz w:val="24"/>
          <w:szCs w:val="24"/>
          <w:u w:color="1F497D"/>
          <w:lang w:val="en-GB"/>
        </w:rPr>
        <w:t>Ethyl</w:t>
      </w:r>
      <w:proofErr w:type="gramEnd"/>
      <w:r w:rsidRPr="00C95169">
        <w:rPr>
          <w:rFonts w:ascii="Times New Roman" w:hAnsi="Times New Roman" w:cs="Times New Roman"/>
          <w:sz w:val="24"/>
          <w:szCs w:val="24"/>
          <w:u w:color="1F497D"/>
          <w:lang w:val="en-GB"/>
        </w:rPr>
        <w:t xml:space="preserve">-1,4,7,8-tetrahydro-2,7,7-trimethyl-4-(4-methoxylphenyl)-5(6H)-oxoquinolin-3-carboxylate) </w:t>
      </w:r>
      <w:r w:rsidRPr="00C95169">
        <w:rPr>
          <w:rFonts w:ascii="Times New Roman" w:hAnsi="Times New Roman" w:cs="Times New Roman"/>
          <w:b/>
          <w:bCs/>
          <w:sz w:val="24"/>
          <w:szCs w:val="24"/>
          <w:u w:color="1F497D"/>
          <w:lang w:val="en-GB"/>
        </w:rPr>
        <w:t>5d</w:t>
      </w:r>
    </w:p>
    <w:p w14:paraId="071340A3" w14:textId="77777777" w:rsidR="00922836" w:rsidRPr="00C95169" w:rsidRDefault="00922836" w:rsidP="00116359">
      <w:pPr>
        <w:rPr>
          <w:rStyle w:val="fontstyle01"/>
          <w:rFonts w:ascii="Cambria" w:hAnsi="Cambria"/>
          <w:color w:val="auto"/>
          <w:sz w:val="32"/>
          <w:szCs w:val="32"/>
        </w:rPr>
      </w:pPr>
    </w:p>
    <w:p w14:paraId="08A35A67" w14:textId="77777777" w:rsidR="00922836" w:rsidRPr="00C95169" w:rsidRDefault="00922836" w:rsidP="00922836">
      <w:pPr>
        <w:jc w:val="center"/>
        <w:rPr>
          <w:rStyle w:val="fontstyle01"/>
          <w:rFonts w:ascii="Cambria" w:hAnsi="Cambria"/>
          <w:color w:val="auto"/>
          <w:sz w:val="32"/>
          <w:szCs w:val="32"/>
        </w:rPr>
      </w:pPr>
    </w:p>
    <w:p w14:paraId="7DCFCE56" w14:textId="77777777" w:rsidR="00791750" w:rsidRPr="00C95169" w:rsidRDefault="00791750" w:rsidP="00922836">
      <w:pPr>
        <w:tabs>
          <w:tab w:val="left" w:pos="6618"/>
          <w:tab w:val="right" w:pos="9360"/>
        </w:tabs>
        <w:rPr>
          <w:rFonts w:ascii="Cambria" w:hAnsi="Cambria"/>
          <w:sz w:val="32"/>
          <w:szCs w:val="32"/>
        </w:rPr>
      </w:pPr>
    </w:p>
    <w:sectPr w:rsidR="00791750" w:rsidRPr="00C95169" w:rsidSect="00677076">
      <w:headerReference w:type="default"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88D269" w14:textId="77777777" w:rsidR="00027037" w:rsidRDefault="00027037" w:rsidP="00922836">
      <w:pPr>
        <w:spacing w:after="0" w:line="240" w:lineRule="auto"/>
      </w:pPr>
      <w:r>
        <w:separator/>
      </w:r>
    </w:p>
  </w:endnote>
  <w:endnote w:type="continuationSeparator" w:id="0">
    <w:p w14:paraId="58D5B970" w14:textId="77777777" w:rsidR="00027037" w:rsidRDefault="00027037" w:rsidP="00922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hiemeArgo2011-Light">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020B0" w14:textId="77777777" w:rsidR="001D1004" w:rsidRDefault="001D1004">
    <w:pPr>
      <w:pStyle w:val="Footer"/>
      <w:jc w:val="center"/>
    </w:pPr>
    <w:r>
      <w:t>S</w:t>
    </w:r>
    <w:sdt>
      <w:sdtPr>
        <w:id w:val="-73176792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103F9">
          <w:rPr>
            <w:noProof/>
          </w:rPr>
          <w:t>1</w:t>
        </w:r>
        <w:r>
          <w:rPr>
            <w:noProof/>
          </w:rPr>
          <w:fldChar w:fldCharType="end"/>
        </w:r>
      </w:sdtContent>
    </w:sdt>
  </w:p>
  <w:p w14:paraId="0A22CBEB" w14:textId="77777777" w:rsidR="00116359" w:rsidRDefault="001163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1183924"/>
      <w:docPartObj>
        <w:docPartGallery w:val="Page Numbers (Bottom of Page)"/>
        <w:docPartUnique/>
      </w:docPartObj>
    </w:sdtPr>
    <w:sdtEndPr>
      <w:rPr>
        <w:noProof/>
      </w:rPr>
    </w:sdtEndPr>
    <w:sdtContent>
      <w:p w14:paraId="11E95C8C" w14:textId="77777777" w:rsidR="001D1004" w:rsidRDefault="001D1004">
        <w:pPr>
          <w:pStyle w:val="Footer"/>
          <w:jc w:val="center"/>
        </w:pPr>
        <w:r>
          <w:t>S</w:t>
        </w:r>
        <w:r>
          <w:fldChar w:fldCharType="begin"/>
        </w:r>
        <w:r>
          <w:instrText xml:space="preserve"> PAGE   \* MERGEFORMAT </w:instrText>
        </w:r>
        <w:r>
          <w:fldChar w:fldCharType="separate"/>
        </w:r>
        <w:r w:rsidR="00677076">
          <w:rPr>
            <w:noProof/>
          </w:rPr>
          <w:t>1</w:t>
        </w:r>
        <w:r>
          <w:rPr>
            <w:noProof/>
          </w:rPr>
          <w:fldChar w:fldCharType="end"/>
        </w:r>
      </w:p>
    </w:sdtContent>
  </w:sdt>
  <w:p w14:paraId="4090201B" w14:textId="77777777" w:rsidR="00116359" w:rsidRDefault="001163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32096A" w14:textId="77777777" w:rsidR="00027037" w:rsidRDefault="00027037" w:rsidP="00922836">
      <w:pPr>
        <w:spacing w:after="0" w:line="240" w:lineRule="auto"/>
      </w:pPr>
      <w:r>
        <w:separator/>
      </w:r>
    </w:p>
  </w:footnote>
  <w:footnote w:type="continuationSeparator" w:id="0">
    <w:p w14:paraId="360D5444" w14:textId="77777777" w:rsidR="00027037" w:rsidRDefault="00027037" w:rsidP="009228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F9258" w14:textId="77777777" w:rsidR="00677076" w:rsidRDefault="00677076" w:rsidP="00677076">
    <w:pPr>
      <w:pBdr>
        <w:bottom w:val="thickThinSmallGap" w:sz="24" w:space="1" w:color="auto"/>
      </w:pBdr>
      <w:jc w:val="center"/>
      <w:rPr>
        <w:rStyle w:val="fontstyle01"/>
        <w:rFonts w:ascii="Cambria" w:hAnsi="Cambria"/>
        <w:sz w:val="32"/>
        <w:szCs w:val="32"/>
      </w:rPr>
    </w:pPr>
    <w:r>
      <w:rPr>
        <w:rStyle w:val="fontstyle01"/>
        <w:rFonts w:ascii="Cambria" w:hAnsi="Cambria"/>
        <w:sz w:val="32"/>
        <w:szCs w:val="32"/>
      </w:rPr>
      <w:t xml:space="preserve">Supporting </w:t>
    </w:r>
    <w:proofErr w:type="spellStart"/>
    <w:r>
      <w:rPr>
        <w:rStyle w:val="fontstyle01"/>
        <w:rFonts w:ascii="Cambria" w:hAnsi="Cambria"/>
        <w:sz w:val="32"/>
        <w:szCs w:val="32"/>
      </w:rPr>
      <w:t>Informatio</w:t>
    </w:r>
    <w:proofErr w:type="spellEnd"/>
  </w:p>
  <w:p w14:paraId="746E2796" w14:textId="77777777" w:rsidR="00922836" w:rsidRPr="00922836" w:rsidRDefault="00922836" w:rsidP="00677076">
    <w:pPr>
      <w:pStyle w:val="Header"/>
      <w:tabs>
        <w:tab w:val="clear" w:pos="4680"/>
        <w:tab w:val="clear" w:pos="9360"/>
        <w:tab w:val="left" w:pos="6786"/>
      </w:tabs>
      <w:rPr>
        <w:rFonts w:ascii="Cambria" w:hAnsi="Cambria"/>
        <w:b/>
        <w:bCs/>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FEF59" w14:textId="77777777" w:rsidR="002910ED" w:rsidRDefault="002910ED" w:rsidP="002910ED">
    <w:pPr>
      <w:pBdr>
        <w:bottom w:val="thickThinSmallGap" w:sz="24" w:space="1" w:color="auto"/>
      </w:pBdr>
      <w:jc w:val="center"/>
      <w:rPr>
        <w:rStyle w:val="fontstyle01"/>
        <w:rFonts w:ascii="Cambria" w:hAnsi="Cambria"/>
        <w:sz w:val="32"/>
        <w:szCs w:val="32"/>
      </w:rPr>
    </w:pPr>
    <w:r>
      <w:rPr>
        <w:rStyle w:val="fontstyle01"/>
        <w:rFonts w:ascii="Cambria" w:hAnsi="Cambria"/>
        <w:sz w:val="32"/>
        <w:szCs w:val="32"/>
      </w:rPr>
      <w:t xml:space="preserve">Supporting </w:t>
    </w:r>
    <w:proofErr w:type="spellStart"/>
    <w:r>
      <w:rPr>
        <w:rStyle w:val="fontstyle01"/>
        <w:rFonts w:ascii="Cambria" w:hAnsi="Cambria"/>
        <w:sz w:val="32"/>
        <w:szCs w:val="32"/>
      </w:rPr>
      <w:t>Informatio</w:t>
    </w:r>
    <w:proofErr w:type="spellEnd"/>
  </w:p>
  <w:p w14:paraId="33DDFEFA" w14:textId="77777777" w:rsidR="002910ED" w:rsidRDefault="002910E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S0sDQysTQzMjAyMjRV0lEKTi0uzszPAykwqQUA5JWVCCwAAAA="/>
  </w:docVars>
  <w:rsids>
    <w:rsidRoot w:val="00922836"/>
    <w:rsid w:val="00027037"/>
    <w:rsid w:val="00116359"/>
    <w:rsid w:val="001D1004"/>
    <w:rsid w:val="002536D3"/>
    <w:rsid w:val="002910ED"/>
    <w:rsid w:val="00520C84"/>
    <w:rsid w:val="00560BF6"/>
    <w:rsid w:val="006113DB"/>
    <w:rsid w:val="00672C7C"/>
    <w:rsid w:val="00677076"/>
    <w:rsid w:val="006B0F56"/>
    <w:rsid w:val="00791750"/>
    <w:rsid w:val="00796371"/>
    <w:rsid w:val="007B6DE5"/>
    <w:rsid w:val="00813BE2"/>
    <w:rsid w:val="00817FD3"/>
    <w:rsid w:val="008950C7"/>
    <w:rsid w:val="008C5A44"/>
    <w:rsid w:val="008D4DEF"/>
    <w:rsid w:val="008E2578"/>
    <w:rsid w:val="00922836"/>
    <w:rsid w:val="00964FD5"/>
    <w:rsid w:val="009A00DA"/>
    <w:rsid w:val="00A008B2"/>
    <w:rsid w:val="00A114B8"/>
    <w:rsid w:val="00A65AA1"/>
    <w:rsid w:val="00B83C41"/>
    <w:rsid w:val="00BD0C01"/>
    <w:rsid w:val="00BF73BE"/>
    <w:rsid w:val="00C63A0F"/>
    <w:rsid w:val="00C909B0"/>
    <w:rsid w:val="00C95169"/>
    <w:rsid w:val="00CA68D0"/>
    <w:rsid w:val="00DD4E30"/>
    <w:rsid w:val="00E95E35"/>
    <w:rsid w:val="00F103F9"/>
    <w:rsid w:val="00F3536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F010"/>
  <w15:docId w15:val="{909597E7-E4D3-4EB7-A369-E7638628E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28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836"/>
  </w:style>
  <w:style w:type="paragraph" w:styleId="Footer">
    <w:name w:val="footer"/>
    <w:basedOn w:val="Normal"/>
    <w:link w:val="FooterChar"/>
    <w:uiPriority w:val="99"/>
    <w:unhideWhenUsed/>
    <w:rsid w:val="009228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836"/>
  </w:style>
  <w:style w:type="character" w:customStyle="1" w:styleId="fontstyle01">
    <w:name w:val="fontstyle01"/>
    <w:basedOn w:val="DefaultParagraphFont"/>
    <w:rsid w:val="00922836"/>
    <w:rPr>
      <w:rFonts w:ascii="ThiemeArgo2011-Light" w:hAnsi="ThiemeArgo2011-Light" w:hint="default"/>
      <w:b w:val="0"/>
      <w:bCs w:val="0"/>
      <w:i w:val="0"/>
      <w:iCs w:val="0"/>
      <w:color w:val="231F20"/>
      <w:sz w:val="24"/>
      <w:szCs w:val="24"/>
    </w:rPr>
  </w:style>
  <w:style w:type="paragraph" w:customStyle="1" w:styleId="BGKeywords">
    <w:name w:val="BG_Keywords"/>
    <w:basedOn w:val="Normal"/>
    <w:next w:val="Normal"/>
    <w:autoRedefine/>
    <w:rsid w:val="00116359"/>
    <w:pPr>
      <w:spacing w:after="220" w:line="240" w:lineRule="auto"/>
    </w:pPr>
    <w:rPr>
      <w:rFonts w:asciiTheme="majorBidi" w:eastAsia="Times New Roman" w:hAnsiTheme="majorBidi" w:cstheme="majorBidi"/>
      <w:kern w:val="22"/>
      <w:sz w:val="24"/>
      <w:szCs w:val="24"/>
      <w:lang w:bidi="en-US"/>
    </w:rPr>
  </w:style>
  <w:style w:type="character" w:styleId="Hyperlink">
    <w:name w:val="Hyperlink"/>
    <w:basedOn w:val="DefaultParagraphFont"/>
    <w:uiPriority w:val="99"/>
    <w:unhideWhenUsed/>
    <w:rsid w:val="00116359"/>
    <w:rPr>
      <w:color w:val="0563C1" w:themeColor="hyperlink"/>
      <w:u w:val="single"/>
    </w:rPr>
  </w:style>
  <w:style w:type="paragraph" w:customStyle="1" w:styleId="TAMainText">
    <w:name w:val="TA_Main_Text"/>
    <w:basedOn w:val="Normal"/>
    <w:link w:val="TAMainTextChar"/>
    <w:autoRedefine/>
    <w:rsid w:val="00F35360"/>
    <w:pPr>
      <w:spacing w:after="60" w:line="240" w:lineRule="auto"/>
      <w:jc w:val="both"/>
    </w:pPr>
    <w:rPr>
      <w:rFonts w:asciiTheme="majorBidi" w:eastAsia="Times New Roman" w:hAnsiTheme="majorBidi" w:cstheme="majorBidi"/>
      <w:kern w:val="21"/>
      <w:sz w:val="24"/>
      <w:szCs w:val="24"/>
      <w:lang w:val="en-GB"/>
    </w:rPr>
  </w:style>
  <w:style w:type="character" w:customStyle="1" w:styleId="TAMainTextChar">
    <w:name w:val="TA_Main_Text Char"/>
    <w:link w:val="TAMainText"/>
    <w:rsid w:val="00F35360"/>
    <w:rPr>
      <w:rFonts w:asciiTheme="majorBidi" w:eastAsia="Times New Roman" w:hAnsiTheme="majorBidi" w:cstheme="majorBidi"/>
      <w:kern w:val="21"/>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Khodabakhshi2002@gmail.com"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oleObject" Target="embeddings/oleObject2.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7F319-E088-4E8B-A09A-B0CE0C5B3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1380</Words>
  <Characters>7867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Ehsan</dc:creator>
  <cp:keywords/>
  <dc:description/>
  <cp:lastModifiedBy>Maya Taylor</cp:lastModifiedBy>
  <cp:revision>8</cp:revision>
  <dcterms:created xsi:type="dcterms:W3CDTF">2021-01-09T11:46:00Z</dcterms:created>
  <dcterms:modified xsi:type="dcterms:W3CDTF">2021-01-28T23:27:00Z</dcterms:modified>
</cp:coreProperties>
</file>